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rsidR="00EF02B0" w:rsidRPr="00931B93" w:rsidRDefault="003413DC" w:rsidP="00EF02B0">
      <w:pPr>
        <w:rPr>
          <w:rFonts w:cs="Arial"/>
          <w:b/>
          <w:i/>
          <w:sz w:val="28"/>
          <w:szCs w:val="44"/>
        </w:rPr>
      </w:pPr>
      <w:r>
        <w:rPr>
          <w:rFonts w:cs="Arial"/>
          <w:b/>
          <w:sz w:val="44"/>
          <w:szCs w:val="44"/>
        </w:rPr>
        <w:t>Oper</w:t>
      </w:r>
      <w:r w:rsidR="00C57451">
        <w:rPr>
          <w:rFonts w:cs="Arial"/>
          <w:b/>
          <w:sz w:val="44"/>
          <w:szCs w:val="44"/>
        </w:rPr>
        <w:t>a</w:t>
      </w:r>
      <w:r>
        <w:rPr>
          <w:rFonts w:cs="Arial"/>
          <w:b/>
          <w:sz w:val="44"/>
          <w:szCs w:val="44"/>
        </w:rPr>
        <w:t>tion</w:t>
      </w:r>
      <w:r w:rsidR="00EF02B0" w:rsidRPr="00EF02B0">
        <w:rPr>
          <w:rFonts w:cs="Arial"/>
          <w:b/>
          <w:sz w:val="44"/>
          <w:szCs w:val="44"/>
        </w:rPr>
        <w:t>al</w:t>
      </w:r>
      <w:r w:rsidR="00EF02B0" w:rsidRPr="00EF02B0">
        <w:rPr>
          <w:rFonts w:cs="Arial"/>
          <w:b/>
          <w:i/>
          <w:sz w:val="44"/>
          <w:szCs w:val="44"/>
        </w:rPr>
        <w:t xml:space="preserve"> </w:t>
      </w:r>
      <w:r w:rsidR="00EF02B0" w:rsidRPr="00EF02B0">
        <w:rPr>
          <w:rFonts w:cs="Arial"/>
          <w:b/>
          <w:sz w:val="44"/>
          <w:szCs w:val="44"/>
        </w:rPr>
        <w:t>Procedure</w:t>
      </w:r>
      <w:r w:rsidR="00931B93">
        <w:rPr>
          <w:rFonts w:cs="Arial"/>
          <w:b/>
          <w:sz w:val="44"/>
          <w:szCs w:val="44"/>
        </w:rPr>
        <w:t xml:space="preserve"> </w:t>
      </w:r>
    </w:p>
    <w:p w:rsidR="007B6904" w:rsidRPr="006A3770" w:rsidRDefault="002E3B1C" w:rsidP="006A3770">
      <w:pPr>
        <w:rPr>
          <w:rFonts w:cs="Arial"/>
          <w:b/>
          <w:i/>
          <w:sz w:val="36"/>
          <w:szCs w:val="36"/>
        </w:rPr>
      </w:pPr>
      <w:r>
        <w:rPr>
          <w:rFonts w:cs="Arial"/>
          <w:b/>
          <w:sz w:val="36"/>
          <w:szCs w:val="36"/>
        </w:rPr>
        <w:t>ACT Artificial Limb Scheme</w:t>
      </w:r>
      <w:r w:rsidR="00100C6E">
        <w:rPr>
          <w:rFonts w:cs="Arial"/>
          <w:b/>
          <w:sz w:val="36"/>
          <w:szCs w:val="36"/>
        </w:rPr>
        <w:t xml:space="preserve"> (</w:t>
      </w:r>
      <w:proofErr w:type="spellStart"/>
      <w:r w:rsidR="00100C6E">
        <w:rPr>
          <w:rFonts w:cs="Arial"/>
          <w:b/>
          <w:sz w:val="36"/>
          <w:szCs w:val="36"/>
        </w:rPr>
        <w:t>ACTALS</w:t>
      </w:r>
      <w:proofErr w:type="spellEnd"/>
      <w:r w:rsidR="00100C6E">
        <w:rPr>
          <w:rFonts w:cs="Arial"/>
          <w:b/>
          <w:sz w:val="36"/>
          <w:szCs w:val="36"/>
        </w:rPr>
        <w:t>)</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D1C0E" w:rsidRDefault="007B6904" w:rsidP="004213C3">
            <w:pPr>
              <w:pStyle w:val="Heading1"/>
            </w:pPr>
            <w:bookmarkStart w:id="5" w:name="_Toc389473273"/>
            <w:bookmarkStart w:id="6" w:name="Contents"/>
            <w:bookmarkStart w:id="7" w:name="_Toc410818154"/>
            <w:bookmarkStart w:id="8" w:name="_Toc500152083"/>
            <w:r w:rsidRPr="00CD1C0E">
              <w:t>Contents</w:t>
            </w:r>
            <w:bookmarkEnd w:id="5"/>
            <w:bookmarkEnd w:id="6"/>
            <w:bookmarkEnd w:id="7"/>
            <w:bookmarkEnd w:id="8"/>
          </w:p>
        </w:tc>
      </w:tr>
    </w:tbl>
    <w:p w:rsidR="007B6904" w:rsidRDefault="007B6904" w:rsidP="007B6904"/>
    <w:p w:rsidR="00005DC3" w:rsidRDefault="00201626">
      <w:pPr>
        <w:pStyle w:val="TOC1"/>
        <w:tabs>
          <w:tab w:val="right" w:leader="dot" w:pos="9060"/>
        </w:tabs>
        <w:rPr>
          <w:rFonts w:eastAsiaTheme="minorEastAsia" w:cstheme="minorBidi"/>
          <w:noProof/>
          <w:sz w:val="22"/>
          <w:szCs w:val="22"/>
          <w:lang w:eastAsia="en-AU"/>
        </w:rPr>
      </w:pPr>
      <w:r>
        <w:fldChar w:fldCharType="begin"/>
      </w:r>
      <w:r w:rsidR="00C02FFF">
        <w:instrText xml:space="preserve"> TOC \h \z \t "Heading 1,1,Heading 2,2" </w:instrText>
      </w:r>
      <w:r>
        <w:fldChar w:fldCharType="separate"/>
      </w:r>
      <w:hyperlink w:anchor="_Toc500152083" w:history="1">
        <w:r w:rsidR="00005DC3" w:rsidRPr="00D00366">
          <w:rPr>
            <w:rStyle w:val="Hyperlink"/>
            <w:noProof/>
          </w:rPr>
          <w:t>Contents</w:t>
        </w:r>
        <w:r w:rsidR="00005DC3">
          <w:rPr>
            <w:noProof/>
            <w:webHidden/>
          </w:rPr>
          <w:tab/>
        </w:r>
        <w:r w:rsidR="00005DC3">
          <w:rPr>
            <w:noProof/>
            <w:webHidden/>
          </w:rPr>
          <w:fldChar w:fldCharType="begin"/>
        </w:r>
        <w:r w:rsidR="00005DC3">
          <w:rPr>
            <w:noProof/>
            <w:webHidden/>
          </w:rPr>
          <w:instrText xml:space="preserve"> PAGEREF _Toc500152083 \h </w:instrText>
        </w:r>
        <w:r w:rsidR="00005DC3">
          <w:rPr>
            <w:noProof/>
            <w:webHidden/>
          </w:rPr>
        </w:r>
        <w:r w:rsidR="00005DC3">
          <w:rPr>
            <w:noProof/>
            <w:webHidden/>
          </w:rPr>
          <w:fldChar w:fldCharType="separate"/>
        </w:r>
        <w:r w:rsidR="00005DC3">
          <w:rPr>
            <w:noProof/>
            <w:webHidden/>
          </w:rPr>
          <w:t>1</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84" w:history="1">
        <w:r w:rsidR="00005DC3" w:rsidRPr="00D00366">
          <w:rPr>
            <w:rStyle w:val="Hyperlink"/>
            <w:noProof/>
          </w:rPr>
          <w:t>Purpose</w:t>
        </w:r>
        <w:r w:rsidR="00005DC3">
          <w:rPr>
            <w:noProof/>
            <w:webHidden/>
          </w:rPr>
          <w:tab/>
        </w:r>
        <w:r w:rsidR="00005DC3">
          <w:rPr>
            <w:noProof/>
            <w:webHidden/>
          </w:rPr>
          <w:fldChar w:fldCharType="begin"/>
        </w:r>
        <w:r w:rsidR="00005DC3">
          <w:rPr>
            <w:noProof/>
            <w:webHidden/>
          </w:rPr>
          <w:instrText xml:space="preserve"> PAGEREF _Toc500152084 \h </w:instrText>
        </w:r>
        <w:r w:rsidR="00005DC3">
          <w:rPr>
            <w:noProof/>
            <w:webHidden/>
          </w:rPr>
        </w:r>
        <w:r w:rsidR="00005DC3">
          <w:rPr>
            <w:noProof/>
            <w:webHidden/>
          </w:rPr>
          <w:fldChar w:fldCharType="separate"/>
        </w:r>
        <w:r w:rsidR="00005DC3">
          <w:rPr>
            <w:noProof/>
            <w:webHidden/>
          </w:rPr>
          <w:t>2</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85" w:history="1">
        <w:r w:rsidR="00005DC3" w:rsidRPr="00D00366">
          <w:rPr>
            <w:rStyle w:val="Hyperlink"/>
            <w:noProof/>
          </w:rPr>
          <w:t>Alerts</w:t>
        </w:r>
        <w:r w:rsidR="00005DC3">
          <w:rPr>
            <w:noProof/>
            <w:webHidden/>
          </w:rPr>
          <w:tab/>
        </w:r>
        <w:r w:rsidR="00005DC3">
          <w:rPr>
            <w:noProof/>
            <w:webHidden/>
          </w:rPr>
          <w:fldChar w:fldCharType="begin"/>
        </w:r>
        <w:r w:rsidR="00005DC3">
          <w:rPr>
            <w:noProof/>
            <w:webHidden/>
          </w:rPr>
          <w:instrText xml:space="preserve"> PAGEREF _Toc500152085 \h </w:instrText>
        </w:r>
        <w:r w:rsidR="00005DC3">
          <w:rPr>
            <w:noProof/>
            <w:webHidden/>
          </w:rPr>
        </w:r>
        <w:r w:rsidR="00005DC3">
          <w:rPr>
            <w:noProof/>
            <w:webHidden/>
          </w:rPr>
          <w:fldChar w:fldCharType="separate"/>
        </w:r>
        <w:r w:rsidR="00005DC3">
          <w:rPr>
            <w:noProof/>
            <w:webHidden/>
          </w:rPr>
          <w:t>2</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86" w:history="1">
        <w:r w:rsidR="00005DC3" w:rsidRPr="00D00366">
          <w:rPr>
            <w:rStyle w:val="Hyperlink"/>
            <w:noProof/>
          </w:rPr>
          <w:t>Scope</w:t>
        </w:r>
        <w:r w:rsidR="00005DC3">
          <w:rPr>
            <w:noProof/>
            <w:webHidden/>
          </w:rPr>
          <w:tab/>
        </w:r>
        <w:r w:rsidR="00005DC3">
          <w:rPr>
            <w:noProof/>
            <w:webHidden/>
          </w:rPr>
          <w:fldChar w:fldCharType="begin"/>
        </w:r>
        <w:r w:rsidR="00005DC3">
          <w:rPr>
            <w:noProof/>
            <w:webHidden/>
          </w:rPr>
          <w:instrText xml:space="preserve"> PAGEREF _Toc500152086 \h </w:instrText>
        </w:r>
        <w:r w:rsidR="00005DC3">
          <w:rPr>
            <w:noProof/>
            <w:webHidden/>
          </w:rPr>
        </w:r>
        <w:r w:rsidR="00005DC3">
          <w:rPr>
            <w:noProof/>
            <w:webHidden/>
          </w:rPr>
          <w:fldChar w:fldCharType="separate"/>
        </w:r>
        <w:r w:rsidR="00005DC3">
          <w:rPr>
            <w:noProof/>
            <w:webHidden/>
          </w:rPr>
          <w:t>2</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87" w:history="1">
        <w:r w:rsidR="00005DC3" w:rsidRPr="00D00366">
          <w:rPr>
            <w:rStyle w:val="Hyperlink"/>
            <w:noProof/>
          </w:rPr>
          <w:t>Section 1 – Governance</w:t>
        </w:r>
        <w:r w:rsidR="00005DC3">
          <w:rPr>
            <w:noProof/>
            <w:webHidden/>
          </w:rPr>
          <w:tab/>
        </w:r>
        <w:r w:rsidR="00005DC3">
          <w:rPr>
            <w:noProof/>
            <w:webHidden/>
          </w:rPr>
          <w:fldChar w:fldCharType="begin"/>
        </w:r>
        <w:r w:rsidR="00005DC3">
          <w:rPr>
            <w:noProof/>
            <w:webHidden/>
          </w:rPr>
          <w:instrText xml:space="preserve"> PAGEREF _Toc500152087 \h </w:instrText>
        </w:r>
        <w:r w:rsidR="00005DC3">
          <w:rPr>
            <w:noProof/>
            <w:webHidden/>
          </w:rPr>
        </w:r>
        <w:r w:rsidR="00005DC3">
          <w:rPr>
            <w:noProof/>
            <w:webHidden/>
          </w:rPr>
          <w:fldChar w:fldCharType="separate"/>
        </w:r>
        <w:r w:rsidR="00005DC3">
          <w:rPr>
            <w:noProof/>
            <w:webHidden/>
          </w:rPr>
          <w:t>2</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88" w:history="1">
        <w:r w:rsidR="00005DC3" w:rsidRPr="00D00366">
          <w:rPr>
            <w:rStyle w:val="Hyperlink"/>
            <w:noProof/>
          </w:rPr>
          <w:t>Section 2 – Operations</w:t>
        </w:r>
        <w:r w:rsidR="00005DC3">
          <w:rPr>
            <w:noProof/>
            <w:webHidden/>
          </w:rPr>
          <w:tab/>
        </w:r>
        <w:r w:rsidR="00005DC3">
          <w:rPr>
            <w:noProof/>
            <w:webHidden/>
          </w:rPr>
          <w:fldChar w:fldCharType="begin"/>
        </w:r>
        <w:r w:rsidR="00005DC3">
          <w:rPr>
            <w:noProof/>
            <w:webHidden/>
          </w:rPr>
          <w:instrText xml:space="preserve"> PAGEREF _Toc500152088 \h </w:instrText>
        </w:r>
        <w:r w:rsidR="00005DC3">
          <w:rPr>
            <w:noProof/>
            <w:webHidden/>
          </w:rPr>
        </w:r>
        <w:r w:rsidR="00005DC3">
          <w:rPr>
            <w:noProof/>
            <w:webHidden/>
          </w:rPr>
          <w:fldChar w:fldCharType="separate"/>
        </w:r>
        <w:r w:rsidR="00005DC3">
          <w:rPr>
            <w:noProof/>
            <w:webHidden/>
          </w:rPr>
          <w:t>3</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89" w:history="1">
        <w:r w:rsidR="00005DC3" w:rsidRPr="00D00366">
          <w:rPr>
            <w:rStyle w:val="Hyperlink"/>
            <w:noProof/>
          </w:rPr>
          <w:t>Section 3 – Objectives and Eligibility</w:t>
        </w:r>
        <w:r w:rsidR="00005DC3">
          <w:rPr>
            <w:noProof/>
            <w:webHidden/>
          </w:rPr>
          <w:tab/>
        </w:r>
        <w:r w:rsidR="00005DC3">
          <w:rPr>
            <w:noProof/>
            <w:webHidden/>
          </w:rPr>
          <w:fldChar w:fldCharType="begin"/>
        </w:r>
        <w:r w:rsidR="00005DC3">
          <w:rPr>
            <w:noProof/>
            <w:webHidden/>
          </w:rPr>
          <w:instrText xml:space="preserve"> PAGEREF _Toc500152089 \h </w:instrText>
        </w:r>
        <w:r w:rsidR="00005DC3">
          <w:rPr>
            <w:noProof/>
            <w:webHidden/>
          </w:rPr>
        </w:r>
        <w:r w:rsidR="00005DC3">
          <w:rPr>
            <w:noProof/>
            <w:webHidden/>
          </w:rPr>
          <w:fldChar w:fldCharType="separate"/>
        </w:r>
        <w:r w:rsidR="00005DC3">
          <w:rPr>
            <w:noProof/>
            <w:webHidden/>
          </w:rPr>
          <w:t>3</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0" w:history="1">
        <w:r w:rsidR="00005DC3" w:rsidRPr="00D00366">
          <w:rPr>
            <w:rStyle w:val="Hyperlink"/>
            <w:noProof/>
          </w:rPr>
          <w:t>Objectives of ACTALS</w:t>
        </w:r>
        <w:r w:rsidR="00005DC3">
          <w:rPr>
            <w:noProof/>
            <w:webHidden/>
          </w:rPr>
          <w:tab/>
        </w:r>
        <w:r w:rsidR="00005DC3">
          <w:rPr>
            <w:noProof/>
            <w:webHidden/>
          </w:rPr>
          <w:fldChar w:fldCharType="begin"/>
        </w:r>
        <w:r w:rsidR="00005DC3">
          <w:rPr>
            <w:noProof/>
            <w:webHidden/>
          </w:rPr>
          <w:instrText xml:space="preserve"> PAGEREF _Toc500152090 \h </w:instrText>
        </w:r>
        <w:r w:rsidR="00005DC3">
          <w:rPr>
            <w:noProof/>
            <w:webHidden/>
          </w:rPr>
        </w:r>
        <w:r w:rsidR="00005DC3">
          <w:rPr>
            <w:noProof/>
            <w:webHidden/>
          </w:rPr>
          <w:fldChar w:fldCharType="separate"/>
        </w:r>
        <w:r w:rsidR="00005DC3">
          <w:rPr>
            <w:noProof/>
            <w:webHidden/>
          </w:rPr>
          <w:t>3</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1" w:history="1">
        <w:r w:rsidR="00005DC3" w:rsidRPr="00D00366">
          <w:rPr>
            <w:rStyle w:val="Hyperlink"/>
            <w:noProof/>
          </w:rPr>
          <w:t>ACTALS Eligibility criteria:</w:t>
        </w:r>
        <w:r w:rsidR="00005DC3">
          <w:rPr>
            <w:noProof/>
            <w:webHidden/>
          </w:rPr>
          <w:tab/>
        </w:r>
        <w:r w:rsidR="00005DC3">
          <w:rPr>
            <w:noProof/>
            <w:webHidden/>
          </w:rPr>
          <w:fldChar w:fldCharType="begin"/>
        </w:r>
        <w:r w:rsidR="00005DC3">
          <w:rPr>
            <w:noProof/>
            <w:webHidden/>
          </w:rPr>
          <w:instrText xml:space="preserve"> PAGEREF _Toc500152091 \h </w:instrText>
        </w:r>
        <w:r w:rsidR="00005DC3">
          <w:rPr>
            <w:noProof/>
            <w:webHidden/>
          </w:rPr>
        </w:r>
        <w:r w:rsidR="00005DC3">
          <w:rPr>
            <w:noProof/>
            <w:webHidden/>
          </w:rPr>
          <w:fldChar w:fldCharType="separate"/>
        </w:r>
        <w:r w:rsidR="00005DC3">
          <w:rPr>
            <w:noProof/>
            <w:webHidden/>
          </w:rPr>
          <w:t>4</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92" w:history="1">
        <w:r w:rsidR="00005DC3" w:rsidRPr="00D00366">
          <w:rPr>
            <w:rStyle w:val="Hyperlink"/>
            <w:noProof/>
          </w:rPr>
          <w:t>Section 4 – Funding</w:t>
        </w:r>
        <w:r w:rsidR="00005DC3">
          <w:rPr>
            <w:noProof/>
            <w:webHidden/>
          </w:rPr>
          <w:tab/>
        </w:r>
        <w:r w:rsidR="00005DC3">
          <w:rPr>
            <w:noProof/>
            <w:webHidden/>
          </w:rPr>
          <w:fldChar w:fldCharType="begin"/>
        </w:r>
        <w:r w:rsidR="00005DC3">
          <w:rPr>
            <w:noProof/>
            <w:webHidden/>
          </w:rPr>
          <w:instrText xml:space="preserve"> PAGEREF _Toc500152092 \h </w:instrText>
        </w:r>
        <w:r w:rsidR="00005DC3">
          <w:rPr>
            <w:noProof/>
            <w:webHidden/>
          </w:rPr>
        </w:r>
        <w:r w:rsidR="00005DC3">
          <w:rPr>
            <w:noProof/>
            <w:webHidden/>
          </w:rPr>
          <w:fldChar w:fldCharType="separate"/>
        </w:r>
        <w:r w:rsidR="00005DC3">
          <w:rPr>
            <w:noProof/>
            <w:webHidden/>
          </w:rPr>
          <w:t>5</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3" w:history="1">
        <w:r w:rsidR="00005DC3" w:rsidRPr="00D00366">
          <w:rPr>
            <w:rStyle w:val="Hyperlink"/>
            <w:noProof/>
          </w:rPr>
          <w:t>Client Financial Contribution Requirements:</w:t>
        </w:r>
        <w:r w:rsidR="00005DC3">
          <w:rPr>
            <w:noProof/>
            <w:webHidden/>
          </w:rPr>
          <w:tab/>
        </w:r>
        <w:r w:rsidR="00005DC3">
          <w:rPr>
            <w:noProof/>
            <w:webHidden/>
          </w:rPr>
          <w:fldChar w:fldCharType="begin"/>
        </w:r>
        <w:r w:rsidR="00005DC3">
          <w:rPr>
            <w:noProof/>
            <w:webHidden/>
          </w:rPr>
          <w:instrText xml:space="preserve"> PAGEREF _Toc500152093 \h </w:instrText>
        </w:r>
        <w:r w:rsidR="00005DC3">
          <w:rPr>
            <w:noProof/>
            <w:webHidden/>
          </w:rPr>
        </w:r>
        <w:r w:rsidR="00005DC3">
          <w:rPr>
            <w:noProof/>
            <w:webHidden/>
          </w:rPr>
          <w:fldChar w:fldCharType="separate"/>
        </w:r>
        <w:r w:rsidR="00005DC3">
          <w:rPr>
            <w:noProof/>
            <w:webHidden/>
          </w:rPr>
          <w:t>5</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4" w:history="1">
        <w:r w:rsidR="00005DC3" w:rsidRPr="00D00366">
          <w:rPr>
            <w:rStyle w:val="Hyperlink"/>
            <w:noProof/>
          </w:rPr>
          <w:t>Prostheses Available under ACTALS funding:</w:t>
        </w:r>
        <w:r w:rsidR="00005DC3">
          <w:rPr>
            <w:noProof/>
            <w:webHidden/>
          </w:rPr>
          <w:tab/>
        </w:r>
        <w:r w:rsidR="00005DC3">
          <w:rPr>
            <w:noProof/>
            <w:webHidden/>
          </w:rPr>
          <w:fldChar w:fldCharType="begin"/>
        </w:r>
        <w:r w:rsidR="00005DC3">
          <w:rPr>
            <w:noProof/>
            <w:webHidden/>
          </w:rPr>
          <w:instrText xml:space="preserve"> PAGEREF _Toc500152094 \h </w:instrText>
        </w:r>
        <w:r w:rsidR="00005DC3">
          <w:rPr>
            <w:noProof/>
            <w:webHidden/>
          </w:rPr>
        </w:r>
        <w:r w:rsidR="00005DC3">
          <w:rPr>
            <w:noProof/>
            <w:webHidden/>
          </w:rPr>
          <w:fldChar w:fldCharType="separate"/>
        </w:r>
        <w:r w:rsidR="00005DC3">
          <w:rPr>
            <w:noProof/>
            <w:webHidden/>
          </w:rPr>
          <w:t>5</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5" w:history="1">
        <w:r w:rsidR="00005DC3" w:rsidRPr="00D00366">
          <w:rPr>
            <w:rStyle w:val="Hyperlink"/>
            <w:noProof/>
          </w:rPr>
          <w:t>General Provision</w:t>
        </w:r>
        <w:r w:rsidR="00005DC3">
          <w:rPr>
            <w:noProof/>
            <w:webHidden/>
          </w:rPr>
          <w:tab/>
        </w:r>
        <w:r w:rsidR="00005DC3">
          <w:rPr>
            <w:noProof/>
            <w:webHidden/>
          </w:rPr>
          <w:fldChar w:fldCharType="begin"/>
        </w:r>
        <w:r w:rsidR="00005DC3">
          <w:rPr>
            <w:noProof/>
            <w:webHidden/>
          </w:rPr>
          <w:instrText xml:space="preserve"> PAGEREF _Toc500152095 \h </w:instrText>
        </w:r>
        <w:r w:rsidR="00005DC3">
          <w:rPr>
            <w:noProof/>
            <w:webHidden/>
          </w:rPr>
        </w:r>
        <w:r w:rsidR="00005DC3">
          <w:rPr>
            <w:noProof/>
            <w:webHidden/>
          </w:rPr>
          <w:fldChar w:fldCharType="separate"/>
        </w:r>
        <w:r w:rsidR="00005DC3">
          <w:rPr>
            <w:noProof/>
            <w:webHidden/>
          </w:rPr>
          <w:t>5</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6" w:history="1">
        <w:r w:rsidR="00005DC3" w:rsidRPr="00D00366">
          <w:rPr>
            <w:rStyle w:val="Hyperlink"/>
            <w:noProof/>
          </w:rPr>
          <w:t>Exclusions:</w:t>
        </w:r>
        <w:r w:rsidR="00005DC3">
          <w:rPr>
            <w:noProof/>
            <w:webHidden/>
          </w:rPr>
          <w:tab/>
        </w:r>
        <w:r w:rsidR="00005DC3">
          <w:rPr>
            <w:noProof/>
            <w:webHidden/>
          </w:rPr>
          <w:fldChar w:fldCharType="begin"/>
        </w:r>
        <w:r w:rsidR="00005DC3">
          <w:rPr>
            <w:noProof/>
            <w:webHidden/>
          </w:rPr>
          <w:instrText xml:space="preserve"> PAGEREF _Toc500152096 \h </w:instrText>
        </w:r>
        <w:r w:rsidR="00005DC3">
          <w:rPr>
            <w:noProof/>
            <w:webHidden/>
          </w:rPr>
        </w:r>
        <w:r w:rsidR="00005DC3">
          <w:rPr>
            <w:noProof/>
            <w:webHidden/>
          </w:rPr>
          <w:fldChar w:fldCharType="separate"/>
        </w:r>
        <w:r w:rsidR="00005DC3">
          <w:rPr>
            <w:noProof/>
            <w:webHidden/>
          </w:rPr>
          <w:t>6</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7" w:history="1">
        <w:r w:rsidR="00005DC3" w:rsidRPr="00D00366">
          <w:rPr>
            <w:rStyle w:val="Hyperlink"/>
            <w:noProof/>
          </w:rPr>
          <w:t>Provision under Extenuating Circumstances:</w:t>
        </w:r>
        <w:r w:rsidR="00005DC3">
          <w:rPr>
            <w:noProof/>
            <w:webHidden/>
          </w:rPr>
          <w:tab/>
        </w:r>
        <w:r w:rsidR="00005DC3">
          <w:rPr>
            <w:noProof/>
            <w:webHidden/>
          </w:rPr>
          <w:fldChar w:fldCharType="begin"/>
        </w:r>
        <w:r w:rsidR="00005DC3">
          <w:rPr>
            <w:noProof/>
            <w:webHidden/>
          </w:rPr>
          <w:instrText xml:space="preserve"> PAGEREF _Toc500152097 \h </w:instrText>
        </w:r>
        <w:r w:rsidR="00005DC3">
          <w:rPr>
            <w:noProof/>
            <w:webHidden/>
          </w:rPr>
        </w:r>
        <w:r w:rsidR="00005DC3">
          <w:rPr>
            <w:noProof/>
            <w:webHidden/>
          </w:rPr>
          <w:fldChar w:fldCharType="separate"/>
        </w:r>
        <w:r w:rsidR="00005DC3">
          <w:rPr>
            <w:noProof/>
            <w:webHidden/>
          </w:rPr>
          <w:t>6</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098" w:history="1">
        <w:r w:rsidR="00005DC3" w:rsidRPr="00D00366">
          <w:rPr>
            <w:rStyle w:val="Hyperlink"/>
            <w:noProof/>
          </w:rPr>
          <w:t>Section 5 – Responsibilities</w:t>
        </w:r>
        <w:r w:rsidR="00005DC3">
          <w:rPr>
            <w:noProof/>
            <w:webHidden/>
          </w:rPr>
          <w:tab/>
        </w:r>
        <w:r w:rsidR="00005DC3">
          <w:rPr>
            <w:noProof/>
            <w:webHidden/>
          </w:rPr>
          <w:fldChar w:fldCharType="begin"/>
        </w:r>
        <w:r w:rsidR="00005DC3">
          <w:rPr>
            <w:noProof/>
            <w:webHidden/>
          </w:rPr>
          <w:instrText xml:space="preserve"> PAGEREF _Toc500152098 \h </w:instrText>
        </w:r>
        <w:r w:rsidR="00005DC3">
          <w:rPr>
            <w:noProof/>
            <w:webHidden/>
          </w:rPr>
        </w:r>
        <w:r w:rsidR="00005DC3">
          <w:rPr>
            <w:noProof/>
            <w:webHidden/>
          </w:rPr>
          <w:fldChar w:fldCharType="separate"/>
        </w:r>
        <w:r w:rsidR="00005DC3">
          <w:rPr>
            <w:noProof/>
            <w:webHidden/>
          </w:rPr>
          <w:t>8</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099" w:history="1">
        <w:r w:rsidR="00005DC3" w:rsidRPr="00D00366">
          <w:rPr>
            <w:rStyle w:val="Hyperlink"/>
            <w:noProof/>
          </w:rPr>
          <w:t>Responsibilities of Service Providers for ACTALS funded equipment:</w:t>
        </w:r>
        <w:r w:rsidR="00005DC3">
          <w:rPr>
            <w:noProof/>
            <w:webHidden/>
          </w:rPr>
          <w:tab/>
        </w:r>
        <w:r w:rsidR="00005DC3">
          <w:rPr>
            <w:noProof/>
            <w:webHidden/>
          </w:rPr>
          <w:fldChar w:fldCharType="begin"/>
        </w:r>
        <w:r w:rsidR="00005DC3">
          <w:rPr>
            <w:noProof/>
            <w:webHidden/>
          </w:rPr>
          <w:instrText xml:space="preserve"> PAGEREF _Toc500152099 \h </w:instrText>
        </w:r>
        <w:r w:rsidR="00005DC3">
          <w:rPr>
            <w:noProof/>
            <w:webHidden/>
          </w:rPr>
        </w:r>
        <w:r w:rsidR="00005DC3">
          <w:rPr>
            <w:noProof/>
            <w:webHidden/>
          </w:rPr>
          <w:fldChar w:fldCharType="separate"/>
        </w:r>
        <w:r w:rsidR="00005DC3">
          <w:rPr>
            <w:noProof/>
            <w:webHidden/>
          </w:rPr>
          <w:t>8</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100" w:history="1">
        <w:r w:rsidR="00005DC3" w:rsidRPr="00D00366">
          <w:rPr>
            <w:rStyle w:val="Hyperlink"/>
            <w:noProof/>
          </w:rPr>
          <w:t>Responsibilities of clients in the management of their ACTALS funded equipment:</w:t>
        </w:r>
        <w:r w:rsidR="00005DC3">
          <w:rPr>
            <w:noProof/>
            <w:webHidden/>
          </w:rPr>
          <w:tab/>
        </w:r>
        <w:r w:rsidR="00005DC3">
          <w:rPr>
            <w:noProof/>
            <w:webHidden/>
          </w:rPr>
          <w:fldChar w:fldCharType="begin"/>
        </w:r>
        <w:r w:rsidR="00005DC3">
          <w:rPr>
            <w:noProof/>
            <w:webHidden/>
          </w:rPr>
          <w:instrText xml:space="preserve"> PAGEREF _Toc500152100 \h </w:instrText>
        </w:r>
        <w:r w:rsidR="00005DC3">
          <w:rPr>
            <w:noProof/>
            <w:webHidden/>
          </w:rPr>
        </w:r>
        <w:r w:rsidR="00005DC3">
          <w:rPr>
            <w:noProof/>
            <w:webHidden/>
          </w:rPr>
          <w:fldChar w:fldCharType="separate"/>
        </w:r>
        <w:r w:rsidR="00005DC3">
          <w:rPr>
            <w:noProof/>
            <w:webHidden/>
          </w:rPr>
          <w:t>8</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101" w:history="1">
        <w:r w:rsidR="00005DC3" w:rsidRPr="00D00366">
          <w:rPr>
            <w:rStyle w:val="Hyperlink"/>
            <w:noProof/>
          </w:rPr>
          <w:t>Section 6 – Warranty and Replacement</w:t>
        </w:r>
        <w:r w:rsidR="00005DC3">
          <w:rPr>
            <w:noProof/>
            <w:webHidden/>
          </w:rPr>
          <w:tab/>
        </w:r>
        <w:r w:rsidR="00005DC3">
          <w:rPr>
            <w:noProof/>
            <w:webHidden/>
          </w:rPr>
          <w:fldChar w:fldCharType="begin"/>
        </w:r>
        <w:r w:rsidR="00005DC3">
          <w:rPr>
            <w:noProof/>
            <w:webHidden/>
          </w:rPr>
          <w:instrText xml:space="preserve"> PAGEREF _Toc500152101 \h </w:instrText>
        </w:r>
        <w:r w:rsidR="00005DC3">
          <w:rPr>
            <w:noProof/>
            <w:webHidden/>
          </w:rPr>
        </w:r>
        <w:r w:rsidR="00005DC3">
          <w:rPr>
            <w:noProof/>
            <w:webHidden/>
          </w:rPr>
          <w:fldChar w:fldCharType="separate"/>
        </w:r>
        <w:r w:rsidR="00005DC3">
          <w:rPr>
            <w:noProof/>
            <w:webHidden/>
          </w:rPr>
          <w:t>9</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102" w:history="1">
        <w:r w:rsidR="00005DC3" w:rsidRPr="00D00366">
          <w:rPr>
            <w:rStyle w:val="Hyperlink"/>
            <w:noProof/>
          </w:rPr>
          <w:t>Warranty and replacement of ACTALS funded equipment:</w:t>
        </w:r>
        <w:r w:rsidR="00005DC3">
          <w:rPr>
            <w:noProof/>
            <w:webHidden/>
          </w:rPr>
          <w:tab/>
        </w:r>
        <w:r w:rsidR="00005DC3">
          <w:rPr>
            <w:noProof/>
            <w:webHidden/>
          </w:rPr>
          <w:fldChar w:fldCharType="begin"/>
        </w:r>
        <w:r w:rsidR="00005DC3">
          <w:rPr>
            <w:noProof/>
            <w:webHidden/>
          </w:rPr>
          <w:instrText xml:space="preserve"> PAGEREF _Toc500152102 \h </w:instrText>
        </w:r>
        <w:r w:rsidR="00005DC3">
          <w:rPr>
            <w:noProof/>
            <w:webHidden/>
          </w:rPr>
        </w:r>
        <w:r w:rsidR="00005DC3">
          <w:rPr>
            <w:noProof/>
            <w:webHidden/>
          </w:rPr>
          <w:fldChar w:fldCharType="separate"/>
        </w:r>
        <w:r w:rsidR="00005DC3">
          <w:rPr>
            <w:noProof/>
            <w:webHidden/>
          </w:rPr>
          <w:t>9</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103" w:history="1">
        <w:r w:rsidR="00005DC3" w:rsidRPr="00D00366">
          <w:rPr>
            <w:rStyle w:val="Hyperlink"/>
            <w:noProof/>
          </w:rPr>
          <w:t>Implementation</w:t>
        </w:r>
        <w:r w:rsidR="00005DC3">
          <w:rPr>
            <w:noProof/>
            <w:webHidden/>
          </w:rPr>
          <w:tab/>
        </w:r>
        <w:r w:rsidR="00005DC3">
          <w:rPr>
            <w:noProof/>
            <w:webHidden/>
          </w:rPr>
          <w:fldChar w:fldCharType="begin"/>
        </w:r>
        <w:r w:rsidR="00005DC3">
          <w:rPr>
            <w:noProof/>
            <w:webHidden/>
          </w:rPr>
          <w:instrText xml:space="preserve"> PAGEREF _Toc500152103 \h </w:instrText>
        </w:r>
        <w:r w:rsidR="00005DC3">
          <w:rPr>
            <w:noProof/>
            <w:webHidden/>
          </w:rPr>
        </w:r>
        <w:r w:rsidR="00005DC3">
          <w:rPr>
            <w:noProof/>
            <w:webHidden/>
          </w:rPr>
          <w:fldChar w:fldCharType="separate"/>
        </w:r>
        <w:r w:rsidR="00005DC3">
          <w:rPr>
            <w:noProof/>
            <w:webHidden/>
          </w:rPr>
          <w:t>9</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104" w:history="1">
        <w:r w:rsidR="00005DC3" w:rsidRPr="00D00366">
          <w:rPr>
            <w:rStyle w:val="Hyperlink"/>
            <w:noProof/>
          </w:rPr>
          <w:t>Related Policies, Procedures, Guidelines and Legislation</w:t>
        </w:r>
        <w:r w:rsidR="00005DC3">
          <w:rPr>
            <w:noProof/>
            <w:webHidden/>
          </w:rPr>
          <w:tab/>
        </w:r>
        <w:r w:rsidR="00005DC3">
          <w:rPr>
            <w:noProof/>
            <w:webHidden/>
          </w:rPr>
          <w:fldChar w:fldCharType="begin"/>
        </w:r>
        <w:r w:rsidR="00005DC3">
          <w:rPr>
            <w:noProof/>
            <w:webHidden/>
          </w:rPr>
          <w:instrText xml:space="preserve"> PAGEREF _Toc500152104 \h </w:instrText>
        </w:r>
        <w:r w:rsidR="00005DC3">
          <w:rPr>
            <w:noProof/>
            <w:webHidden/>
          </w:rPr>
        </w:r>
        <w:r w:rsidR="00005DC3">
          <w:rPr>
            <w:noProof/>
            <w:webHidden/>
          </w:rPr>
          <w:fldChar w:fldCharType="separate"/>
        </w:r>
        <w:r w:rsidR="00005DC3">
          <w:rPr>
            <w:noProof/>
            <w:webHidden/>
          </w:rPr>
          <w:t>9</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105" w:history="1">
        <w:r w:rsidR="00005DC3" w:rsidRPr="00D00366">
          <w:rPr>
            <w:rStyle w:val="Hyperlink"/>
            <w:noProof/>
          </w:rPr>
          <w:t>Definition of Terms</w:t>
        </w:r>
        <w:r w:rsidR="00005DC3">
          <w:rPr>
            <w:noProof/>
            <w:webHidden/>
          </w:rPr>
          <w:tab/>
        </w:r>
        <w:r w:rsidR="00005DC3">
          <w:rPr>
            <w:noProof/>
            <w:webHidden/>
          </w:rPr>
          <w:fldChar w:fldCharType="begin"/>
        </w:r>
        <w:r w:rsidR="00005DC3">
          <w:rPr>
            <w:noProof/>
            <w:webHidden/>
          </w:rPr>
          <w:instrText xml:space="preserve"> PAGEREF _Toc500152105 \h </w:instrText>
        </w:r>
        <w:r w:rsidR="00005DC3">
          <w:rPr>
            <w:noProof/>
            <w:webHidden/>
          </w:rPr>
        </w:r>
        <w:r w:rsidR="00005DC3">
          <w:rPr>
            <w:noProof/>
            <w:webHidden/>
          </w:rPr>
          <w:fldChar w:fldCharType="separate"/>
        </w:r>
        <w:r w:rsidR="00005DC3">
          <w:rPr>
            <w:noProof/>
            <w:webHidden/>
          </w:rPr>
          <w:t>10</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106" w:history="1">
        <w:r w:rsidR="00005DC3" w:rsidRPr="00D00366">
          <w:rPr>
            <w:rStyle w:val="Hyperlink"/>
            <w:noProof/>
          </w:rPr>
          <w:t>Search Terms</w:t>
        </w:r>
        <w:r w:rsidR="00005DC3">
          <w:rPr>
            <w:noProof/>
            <w:webHidden/>
          </w:rPr>
          <w:tab/>
        </w:r>
        <w:r w:rsidR="00005DC3">
          <w:rPr>
            <w:noProof/>
            <w:webHidden/>
          </w:rPr>
          <w:fldChar w:fldCharType="begin"/>
        </w:r>
        <w:r w:rsidR="00005DC3">
          <w:rPr>
            <w:noProof/>
            <w:webHidden/>
          </w:rPr>
          <w:instrText xml:space="preserve"> PAGEREF _Toc500152106 \h </w:instrText>
        </w:r>
        <w:r w:rsidR="00005DC3">
          <w:rPr>
            <w:noProof/>
            <w:webHidden/>
          </w:rPr>
        </w:r>
        <w:r w:rsidR="00005DC3">
          <w:rPr>
            <w:noProof/>
            <w:webHidden/>
          </w:rPr>
          <w:fldChar w:fldCharType="separate"/>
        </w:r>
        <w:r w:rsidR="00005DC3">
          <w:rPr>
            <w:noProof/>
            <w:webHidden/>
          </w:rPr>
          <w:t>10</w:t>
        </w:r>
        <w:r w:rsidR="00005DC3">
          <w:rPr>
            <w:noProof/>
            <w:webHidden/>
          </w:rPr>
          <w:fldChar w:fldCharType="end"/>
        </w:r>
      </w:hyperlink>
    </w:p>
    <w:p w:rsidR="00005DC3" w:rsidRDefault="00756A43">
      <w:pPr>
        <w:pStyle w:val="TOC1"/>
        <w:tabs>
          <w:tab w:val="right" w:leader="dot" w:pos="9060"/>
        </w:tabs>
        <w:rPr>
          <w:rFonts w:eastAsiaTheme="minorEastAsia" w:cstheme="minorBidi"/>
          <w:noProof/>
          <w:sz w:val="22"/>
          <w:szCs w:val="22"/>
          <w:lang w:eastAsia="en-AU"/>
        </w:rPr>
      </w:pPr>
      <w:hyperlink w:anchor="_Toc500152107" w:history="1">
        <w:r w:rsidR="00005DC3" w:rsidRPr="00D00366">
          <w:rPr>
            <w:rStyle w:val="Hyperlink"/>
            <w:noProof/>
          </w:rPr>
          <w:t>Attachments</w:t>
        </w:r>
        <w:r w:rsidR="00005DC3">
          <w:rPr>
            <w:noProof/>
            <w:webHidden/>
          </w:rPr>
          <w:tab/>
        </w:r>
        <w:r w:rsidR="00005DC3">
          <w:rPr>
            <w:noProof/>
            <w:webHidden/>
          </w:rPr>
          <w:fldChar w:fldCharType="begin"/>
        </w:r>
        <w:r w:rsidR="00005DC3">
          <w:rPr>
            <w:noProof/>
            <w:webHidden/>
          </w:rPr>
          <w:instrText xml:space="preserve"> PAGEREF _Toc500152107 \h </w:instrText>
        </w:r>
        <w:r w:rsidR="00005DC3">
          <w:rPr>
            <w:noProof/>
            <w:webHidden/>
          </w:rPr>
        </w:r>
        <w:r w:rsidR="00005DC3">
          <w:rPr>
            <w:noProof/>
            <w:webHidden/>
          </w:rPr>
          <w:fldChar w:fldCharType="separate"/>
        </w:r>
        <w:r w:rsidR="00005DC3">
          <w:rPr>
            <w:noProof/>
            <w:webHidden/>
          </w:rPr>
          <w:t>11</w:t>
        </w:r>
        <w:r w:rsidR="00005DC3">
          <w:rPr>
            <w:noProof/>
            <w:webHidden/>
          </w:rPr>
          <w:fldChar w:fldCharType="end"/>
        </w:r>
      </w:hyperlink>
    </w:p>
    <w:p w:rsidR="00005DC3" w:rsidRDefault="00756A43">
      <w:pPr>
        <w:pStyle w:val="TOC2"/>
        <w:tabs>
          <w:tab w:val="right" w:leader="dot" w:pos="9060"/>
        </w:tabs>
        <w:rPr>
          <w:rFonts w:eastAsiaTheme="minorEastAsia" w:cstheme="minorBidi"/>
          <w:noProof/>
          <w:sz w:val="22"/>
          <w:szCs w:val="22"/>
          <w:lang w:eastAsia="en-AU"/>
        </w:rPr>
      </w:pPr>
      <w:hyperlink w:anchor="_Toc500152108" w:history="1">
        <w:r w:rsidR="00005DC3" w:rsidRPr="00D00366">
          <w:rPr>
            <w:rStyle w:val="Hyperlink"/>
            <w:noProof/>
          </w:rPr>
          <w:t>Attachment 1: ACTALS Advisory Committee Terms of Reference</w:t>
        </w:r>
        <w:r w:rsidR="00005DC3">
          <w:rPr>
            <w:noProof/>
            <w:webHidden/>
          </w:rPr>
          <w:tab/>
        </w:r>
        <w:r w:rsidR="00005DC3">
          <w:rPr>
            <w:noProof/>
            <w:webHidden/>
          </w:rPr>
          <w:fldChar w:fldCharType="begin"/>
        </w:r>
        <w:r w:rsidR="00005DC3">
          <w:rPr>
            <w:noProof/>
            <w:webHidden/>
          </w:rPr>
          <w:instrText xml:space="preserve"> PAGEREF _Toc500152108 \h </w:instrText>
        </w:r>
        <w:r w:rsidR="00005DC3">
          <w:rPr>
            <w:noProof/>
            <w:webHidden/>
          </w:rPr>
        </w:r>
        <w:r w:rsidR="00005DC3">
          <w:rPr>
            <w:noProof/>
            <w:webHidden/>
          </w:rPr>
          <w:fldChar w:fldCharType="separate"/>
        </w:r>
        <w:r w:rsidR="00005DC3">
          <w:rPr>
            <w:noProof/>
            <w:webHidden/>
          </w:rPr>
          <w:t>12</w:t>
        </w:r>
        <w:r w:rsidR="00005DC3">
          <w:rPr>
            <w:noProof/>
            <w:webHidden/>
          </w:rPr>
          <w:fldChar w:fldCharType="end"/>
        </w:r>
      </w:hyperlink>
    </w:p>
    <w:p w:rsidR="007052B1" w:rsidRDefault="00201626">
      <w:pPr>
        <w:spacing w:after="200" w:line="276" w:lineRule="auto"/>
        <w:rPr>
          <w:rFonts w:asciiTheme="minorHAnsi" w:hAnsiTheme="minorHAnsi"/>
        </w:rPr>
      </w:pPr>
      <w:r>
        <w:rPr>
          <w:rFonts w:asciiTheme="minorHAnsi" w:hAnsiTheme="minorHAnsi"/>
        </w:rPr>
        <w:fldChar w:fldCharType="end"/>
      </w:r>
      <w:r w:rsidR="007052B1">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D1C0E" w:rsidRDefault="007B6904" w:rsidP="004213C3">
            <w:pPr>
              <w:pStyle w:val="Heading1"/>
            </w:pPr>
            <w:bookmarkStart w:id="9" w:name="_Toc389473274"/>
            <w:bookmarkStart w:id="10" w:name="_Toc410818155"/>
            <w:bookmarkStart w:id="11" w:name="_Toc500152084"/>
            <w:r w:rsidRPr="00CD1C0E">
              <w:lastRenderedPageBreak/>
              <w:t>Purpose</w:t>
            </w:r>
            <w:bookmarkEnd w:id="9"/>
            <w:bookmarkEnd w:id="10"/>
            <w:bookmarkEnd w:id="11"/>
          </w:p>
        </w:tc>
      </w:tr>
    </w:tbl>
    <w:p w:rsidR="00931B93" w:rsidRDefault="00931B93" w:rsidP="00931B93">
      <w:pPr>
        <w:rPr>
          <w:rFonts w:cs="Arial"/>
          <w:i/>
          <w:szCs w:val="24"/>
        </w:rPr>
      </w:pPr>
    </w:p>
    <w:p w:rsidR="00420F9E" w:rsidRPr="00BF078E" w:rsidRDefault="002E3B1C" w:rsidP="00BF078E">
      <w:pPr>
        <w:rPr>
          <w:rFonts w:cs="Arial"/>
          <w:i/>
          <w:szCs w:val="24"/>
        </w:rPr>
      </w:pPr>
      <w:r>
        <w:rPr>
          <w:rFonts w:cs="Arial"/>
          <w:szCs w:val="24"/>
        </w:rPr>
        <w:t xml:space="preserve">To ensure appropriate and transparent </w:t>
      </w:r>
      <w:r w:rsidR="00EA2E32">
        <w:rPr>
          <w:rFonts w:cs="Arial"/>
          <w:szCs w:val="24"/>
        </w:rPr>
        <w:t xml:space="preserve">provision of prosthetic devices and services to clients </w:t>
      </w:r>
      <w:r>
        <w:rPr>
          <w:rFonts w:cs="Arial"/>
          <w:szCs w:val="24"/>
        </w:rPr>
        <w:t xml:space="preserve">under </w:t>
      </w:r>
      <w:r w:rsidR="00F05C43">
        <w:rPr>
          <w:rFonts w:cs="Arial"/>
          <w:szCs w:val="24"/>
        </w:rPr>
        <w:t xml:space="preserve">the </w:t>
      </w:r>
      <w:r>
        <w:rPr>
          <w:rFonts w:cs="Arial"/>
          <w:szCs w:val="24"/>
        </w:rPr>
        <w:t>ACT</w:t>
      </w:r>
      <w:r w:rsidR="00F05C43">
        <w:rPr>
          <w:rFonts w:cs="Arial"/>
          <w:szCs w:val="24"/>
        </w:rPr>
        <w:t xml:space="preserve"> Artificial Limb Scheme (</w:t>
      </w:r>
      <w:proofErr w:type="spellStart"/>
      <w:r w:rsidR="00F05C43">
        <w:rPr>
          <w:rFonts w:cs="Arial"/>
          <w:szCs w:val="24"/>
        </w:rPr>
        <w:t>ACT</w:t>
      </w:r>
      <w:r>
        <w:rPr>
          <w:rFonts w:cs="Arial"/>
          <w:szCs w:val="24"/>
        </w:rPr>
        <w:t>ALS</w:t>
      </w:r>
      <w:proofErr w:type="spellEnd"/>
      <w:r w:rsidR="00F05C43">
        <w:rPr>
          <w:rFonts w:cs="Arial"/>
          <w:szCs w:val="24"/>
        </w:rPr>
        <w:t>)</w:t>
      </w:r>
      <w:r>
        <w:rPr>
          <w:rFonts w:cs="Arial"/>
          <w:szCs w:val="24"/>
        </w:rPr>
        <w:t>.</w:t>
      </w:r>
      <w:r w:rsidR="00931B93" w:rsidRPr="00BF078E">
        <w:rPr>
          <w:rFonts w:cs="Arial"/>
          <w:i/>
          <w:szCs w:val="24"/>
        </w:rPr>
        <w:t xml:space="preserve"> </w:t>
      </w:r>
      <w:r w:rsidR="00420F9E" w:rsidRPr="00BF078E">
        <w:rPr>
          <w:rFonts w:cs="Arial"/>
          <w:i/>
          <w:szCs w:val="24"/>
        </w:rPr>
        <w:t xml:space="preserve"> </w:t>
      </w:r>
    </w:p>
    <w:p w:rsidR="007B6904" w:rsidRDefault="007B6904" w:rsidP="00931B93">
      <w:pPr>
        <w:rPr>
          <w:rFonts w:cs="Arial"/>
          <w:szCs w:val="24"/>
        </w:rPr>
      </w:pPr>
    </w:p>
    <w:p w:rsidR="009E70F4" w:rsidRPr="00CD1C0E" w:rsidRDefault="00756A43" w:rsidP="009E70F4">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05DC3" w:rsidRPr="00CD1C0E" w:rsidTr="00005DC3">
        <w:trPr>
          <w:cantSplit/>
          <w:trHeight w:val="285"/>
        </w:trPr>
        <w:tc>
          <w:tcPr>
            <w:tcW w:w="9158" w:type="dxa"/>
            <w:shd w:val="clear" w:color="auto" w:fill="A6A6A6" w:themeFill="background1" w:themeFillShade="A6"/>
          </w:tcPr>
          <w:p w:rsidR="00005DC3" w:rsidRPr="00CD1C0E" w:rsidRDefault="00005DC3" w:rsidP="007161A8">
            <w:pPr>
              <w:pStyle w:val="Heading1"/>
            </w:pPr>
            <w:bookmarkStart w:id="12" w:name="_Toc389473276"/>
            <w:bookmarkStart w:id="13" w:name="_Toc410818156"/>
            <w:bookmarkStart w:id="14" w:name="_Toc500152085"/>
            <w:r>
              <w:t>Alerts</w:t>
            </w:r>
            <w:bookmarkEnd w:id="12"/>
            <w:bookmarkEnd w:id="13"/>
            <w:bookmarkEnd w:id="14"/>
          </w:p>
        </w:tc>
      </w:tr>
    </w:tbl>
    <w:p w:rsidR="007B6904" w:rsidRDefault="007B6904" w:rsidP="007B6904">
      <w:pPr>
        <w:rPr>
          <w:rFonts w:cs="Arial"/>
          <w:b/>
          <w:szCs w:val="24"/>
        </w:rPr>
      </w:pPr>
    </w:p>
    <w:p w:rsidR="00285D38" w:rsidRPr="00100C6E" w:rsidRDefault="00113E3F" w:rsidP="007B6904">
      <w:r w:rsidRPr="00113E3F">
        <w:t>Due to the introduction of the National Disability Insurance Scheme</w:t>
      </w:r>
      <w:r w:rsidR="00D02130">
        <w:t xml:space="preserve"> (NDIS)</w:t>
      </w:r>
      <w:r w:rsidRPr="00113E3F">
        <w:t xml:space="preserve"> many clients previously funded under </w:t>
      </w:r>
      <w:proofErr w:type="spellStart"/>
      <w:r w:rsidRPr="00113E3F">
        <w:t>ACTALS</w:t>
      </w:r>
      <w:proofErr w:type="spellEnd"/>
      <w:r w:rsidRPr="00113E3F">
        <w:t xml:space="preserve"> may no longer be eligible.  Client eligibility for </w:t>
      </w:r>
      <w:proofErr w:type="spellStart"/>
      <w:r w:rsidRPr="00113E3F">
        <w:t>ACTALS</w:t>
      </w:r>
      <w:proofErr w:type="spellEnd"/>
      <w:r w:rsidRPr="00113E3F">
        <w:t xml:space="preserve"> funding needs to </w:t>
      </w:r>
      <w:r w:rsidR="00002B01">
        <w:t xml:space="preserve">be </w:t>
      </w:r>
      <w:r w:rsidRPr="00113E3F">
        <w:t>reviewed on a case by case basis.</w:t>
      </w:r>
    </w:p>
    <w:p w:rsidR="00DE4E25" w:rsidRDefault="00DE4E25" w:rsidP="007B6904">
      <w:pPr>
        <w:rPr>
          <w:rFonts w:cs="Arial"/>
          <w:b/>
          <w:szCs w:val="24"/>
        </w:rPr>
      </w:pPr>
    </w:p>
    <w:p w:rsidR="009E70F4" w:rsidRPr="009121F9" w:rsidRDefault="00756A43" w:rsidP="009E70F4">
      <w:pPr>
        <w:jc w:val="right"/>
        <w:rPr>
          <w:rFonts w:cs="Arial"/>
          <w:b/>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3D2D06" w:rsidRDefault="007B6904" w:rsidP="004213C3">
            <w:pPr>
              <w:pStyle w:val="Heading1"/>
            </w:pPr>
            <w:bookmarkStart w:id="15" w:name="_Toc389473277"/>
            <w:bookmarkStart w:id="16" w:name="_Toc410818157"/>
            <w:bookmarkStart w:id="17" w:name="_Toc500152086"/>
            <w:r w:rsidRPr="003D2D06">
              <w:t>Scope</w:t>
            </w:r>
            <w:bookmarkEnd w:id="15"/>
            <w:bookmarkEnd w:id="16"/>
            <w:bookmarkEnd w:id="17"/>
          </w:p>
        </w:tc>
      </w:tr>
    </w:tbl>
    <w:p w:rsidR="007B6904" w:rsidRPr="00CD1C0E" w:rsidRDefault="007B6904" w:rsidP="007B6904">
      <w:pPr>
        <w:rPr>
          <w:szCs w:val="24"/>
        </w:rPr>
      </w:pPr>
    </w:p>
    <w:p w:rsidR="00F05C43" w:rsidRDefault="002E3B1C" w:rsidP="002E3B1C">
      <w:pPr>
        <w:rPr>
          <w:rFonts w:cs="Arial"/>
          <w:szCs w:val="24"/>
        </w:rPr>
      </w:pPr>
      <w:r>
        <w:rPr>
          <w:rFonts w:cs="Arial"/>
          <w:szCs w:val="24"/>
        </w:rPr>
        <w:t xml:space="preserve">This </w:t>
      </w:r>
      <w:r w:rsidR="00100C6E">
        <w:rPr>
          <w:rFonts w:cs="Arial"/>
          <w:szCs w:val="24"/>
        </w:rPr>
        <w:t>p</w:t>
      </w:r>
      <w:r w:rsidR="00D02130">
        <w:rPr>
          <w:rFonts w:cs="Arial"/>
          <w:szCs w:val="24"/>
        </w:rPr>
        <w:t>rocedure applies to</w:t>
      </w:r>
      <w:r w:rsidR="00F05C43">
        <w:rPr>
          <w:rFonts w:cs="Arial"/>
          <w:szCs w:val="24"/>
        </w:rPr>
        <w:t>:</w:t>
      </w:r>
      <w:r w:rsidR="00100C6E">
        <w:rPr>
          <w:rFonts w:cs="Arial"/>
          <w:szCs w:val="24"/>
        </w:rPr>
        <w:t xml:space="preserve">  </w:t>
      </w:r>
    </w:p>
    <w:p w:rsidR="0023331F" w:rsidRDefault="00100C6E" w:rsidP="00882158">
      <w:pPr>
        <w:pStyle w:val="ListBullet"/>
      </w:pPr>
      <w:r w:rsidRPr="00F05C43">
        <w:t>staff of Rehabilitation Aged and Community Care</w:t>
      </w:r>
      <w:r w:rsidR="00141EC1">
        <w:t xml:space="preserve"> (</w:t>
      </w:r>
      <w:proofErr w:type="spellStart"/>
      <w:r w:rsidR="00141EC1">
        <w:t>RACC</w:t>
      </w:r>
      <w:proofErr w:type="spellEnd"/>
      <w:r w:rsidR="00141EC1">
        <w:t>)</w:t>
      </w:r>
      <w:r w:rsidRPr="00F05C43">
        <w:t xml:space="preserve"> including the </w:t>
      </w:r>
      <w:r w:rsidR="002E3B1C" w:rsidRPr="00F05C43">
        <w:t xml:space="preserve">clinicians of the Prosthetic and Orthotic Service, Consultants </w:t>
      </w:r>
      <w:r w:rsidR="00113E3F" w:rsidRPr="00113E3F">
        <w:t xml:space="preserve">of Rehabilitation Medicine, </w:t>
      </w:r>
      <w:r w:rsidR="00221AB7">
        <w:t xml:space="preserve"> Director of Client Support Services, </w:t>
      </w:r>
      <w:r w:rsidR="00113E3F" w:rsidRPr="00113E3F">
        <w:t xml:space="preserve">Technical and Administration Staff supporting these services who supply all prosthetic </w:t>
      </w:r>
      <w:r w:rsidR="00D02130">
        <w:t xml:space="preserve">services as funded under </w:t>
      </w:r>
      <w:proofErr w:type="spellStart"/>
      <w:r w:rsidR="00D02130">
        <w:t>ACTALS</w:t>
      </w:r>
      <w:proofErr w:type="spellEnd"/>
      <w:r w:rsidR="00113E3F" w:rsidRPr="00113E3F">
        <w:t xml:space="preserve"> </w:t>
      </w:r>
    </w:p>
    <w:p w:rsidR="0023331F" w:rsidRDefault="00F05C43" w:rsidP="00882158">
      <w:pPr>
        <w:pStyle w:val="ListBullet"/>
      </w:pPr>
      <w:r w:rsidRPr="00F05C43">
        <w:t xml:space="preserve">members of the ACT Artificial Limb Scheme Advisory Committee </w:t>
      </w:r>
      <w:r w:rsidR="002E3B1C" w:rsidRPr="00F05C43">
        <w:t xml:space="preserve"> </w:t>
      </w:r>
    </w:p>
    <w:p w:rsidR="0023331F" w:rsidRDefault="00F05C43" w:rsidP="00882158">
      <w:pPr>
        <w:pStyle w:val="ListBullet"/>
      </w:pPr>
      <w:proofErr w:type="gramStart"/>
      <w:r w:rsidRPr="00F05C43">
        <w:t>clients</w:t>
      </w:r>
      <w:proofErr w:type="gramEnd"/>
      <w:r w:rsidRPr="00F05C43">
        <w:t xml:space="preserve"> </w:t>
      </w:r>
      <w:r>
        <w:t>applying and/or receiving devices under ACT Artificial Limb Scheme funding</w:t>
      </w:r>
      <w:r w:rsidRPr="00F05C43">
        <w:t xml:space="preserve">. </w:t>
      </w:r>
    </w:p>
    <w:p w:rsidR="001F2A9B" w:rsidRDefault="001F2A9B" w:rsidP="00F14EC1"/>
    <w:p w:rsidR="007B6904" w:rsidRPr="00CD1C0E" w:rsidRDefault="00756A43"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76688" w:rsidRDefault="007B6904" w:rsidP="00A6470C">
            <w:pPr>
              <w:pStyle w:val="Heading1"/>
            </w:pPr>
            <w:bookmarkStart w:id="18" w:name="_Toc389473278"/>
            <w:bookmarkStart w:id="19" w:name="_Toc410818158"/>
            <w:bookmarkStart w:id="20" w:name="_Toc500152087"/>
            <w:r w:rsidRPr="00C76688">
              <w:t>Section 1 –</w:t>
            </w:r>
            <w:r>
              <w:t xml:space="preserve"> </w:t>
            </w:r>
            <w:bookmarkEnd w:id="18"/>
            <w:bookmarkEnd w:id="19"/>
            <w:r w:rsidR="00A6470C">
              <w:t>Governance</w:t>
            </w:r>
            <w:bookmarkEnd w:id="20"/>
          </w:p>
        </w:tc>
      </w:tr>
    </w:tbl>
    <w:p w:rsidR="007B6904" w:rsidRDefault="007B6904" w:rsidP="007B6904">
      <w:pPr>
        <w:outlineLvl w:val="0"/>
        <w:rPr>
          <w:szCs w:val="24"/>
        </w:rPr>
      </w:pPr>
    </w:p>
    <w:p w:rsidR="00A6470C" w:rsidRDefault="00A6470C" w:rsidP="00A6470C">
      <w:pPr>
        <w:rPr>
          <w:rFonts w:cs="Arial"/>
          <w:szCs w:val="24"/>
        </w:rPr>
      </w:pPr>
      <w:proofErr w:type="spellStart"/>
      <w:r>
        <w:rPr>
          <w:rFonts w:cs="Arial"/>
          <w:szCs w:val="24"/>
        </w:rPr>
        <w:t>RACC</w:t>
      </w:r>
      <w:proofErr w:type="spellEnd"/>
      <w:r>
        <w:rPr>
          <w:rFonts w:cs="Arial"/>
          <w:szCs w:val="24"/>
        </w:rPr>
        <w:t xml:space="preserve"> Staff </w:t>
      </w:r>
      <w:r w:rsidRPr="00002B01">
        <w:rPr>
          <w:rFonts w:cs="Arial"/>
          <w:szCs w:val="24"/>
        </w:rPr>
        <w:t xml:space="preserve">are responsible for ensuring this procedure is followed in providing </w:t>
      </w:r>
      <w:proofErr w:type="spellStart"/>
      <w:r w:rsidRPr="00002B01">
        <w:rPr>
          <w:rFonts w:cs="Arial"/>
          <w:szCs w:val="24"/>
        </w:rPr>
        <w:t>ACTALS</w:t>
      </w:r>
      <w:proofErr w:type="spellEnd"/>
      <w:r w:rsidRPr="00002B01">
        <w:rPr>
          <w:rFonts w:cs="Arial"/>
          <w:szCs w:val="24"/>
        </w:rPr>
        <w:t xml:space="preserve"> funded services and equipment</w:t>
      </w:r>
      <w:r>
        <w:rPr>
          <w:rFonts w:cs="Arial"/>
          <w:szCs w:val="24"/>
        </w:rPr>
        <w:t>.  These staff include:</w:t>
      </w:r>
    </w:p>
    <w:p w:rsidR="00A6470C" w:rsidRDefault="00A6470C" w:rsidP="00A6470C">
      <w:pPr>
        <w:pStyle w:val="ListBullet"/>
      </w:pPr>
      <w:r w:rsidRPr="00002B01">
        <w:t>clinicians of</w:t>
      </w:r>
      <w:r w:rsidRPr="00002B01">
        <w:rPr>
          <w:b/>
        </w:rPr>
        <w:t xml:space="preserve"> </w:t>
      </w:r>
      <w:r w:rsidRPr="00002B01">
        <w:t xml:space="preserve">the Prosthetic and Orthotic Service </w:t>
      </w:r>
    </w:p>
    <w:p w:rsidR="00A6470C" w:rsidRDefault="00A6470C" w:rsidP="00A6470C">
      <w:pPr>
        <w:pStyle w:val="ListBullet"/>
      </w:pPr>
      <w:r w:rsidRPr="00002B01">
        <w:t xml:space="preserve">consultants in Rehabilitation Medicine  </w:t>
      </w:r>
    </w:p>
    <w:p w:rsidR="00A6470C" w:rsidRDefault="00A6470C" w:rsidP="00A6470C">
      <w:pPr>
        <w:pStyle w:val="ListBullet"/>
      </w:pPr>
      <w:proofErr w:type="gramStart"/>
      <w:r w:rsidRPr="00002B01">
        <w:t>a</w:t>
      </w:r>
      <w:r>
        <w:t>dministration</w:t>
      </w:r>
      <w:proofErr w:type="gramEnd"/>
      <w:r>
        <w:t xml:space="preserve"> s</w:t>
      </w:r>
      <w:r w:rsidRPr="00002B01">
        <w:t>taff supporting this service</w:t>
      </w:r>
      <w:r w:rsidRPr="00201626">
        <w:t xml:space="preserve">.  </w:t>
      </w:r>
    </w:p>
    <w:p w:rsidR="00A6470C" w:rsidRDefault="00A6470C" w:rsidP="00A6470C">
      <w:pPr>
        <w:pStyle w:val="ListBullet"/>
        <w:numPr>
          <w:ilvl w:val="0"/>
          <w:numId w:val="0"/>
        </w:numPr>
      </w:pPr>
    </w:p>
    <w:p w:rsidR="00A6470C" w:rsidRDefault="00A6470C" w:rsidP="00A6470C">
      <w:pPr>
        <w:pStyle w:val="ListBullet"/>
        <w:numPr>
          <w:ilvl w:val="0"/>
          <w:numId w:val="0"/>
        </w:numPr>
      </w:pPr>
      <w:proofErr w:type="spellStart"/>
      <w:r>
        <w:t>RACC</w:t>
      </w:r>
      <w:proofErr w:type="spellEnd"/>
      <w:r>
        <w:t xml:space="preserve"> Staff</w:t>
      </w:r>
      <w:r w:rsidRPr="00201626">
        <w:t xml:space="preserve"> are to ensure that clients of the funded service are aware of their rights and responsib</w:t>
      </w:r>
      <w:r>
        <w:t>ilities as outlined in this procedure</w:t>
      </w:r>
      <w:r w:rsidRPr="00201626">
        <w:t>.</w:t>
      </w:r>
    </w:p>
    <w:p w:rsidR="00A6470C" w:rsidRDefault="00A6470C" w:rsidP="00A6470C">
      <w:pPr>
        <w:rPr>
          <w:rFonts w:cs="Arial"/>
          <w:szCs w:val="24"/>
        </w:rPr>
      </w:pPr>
    </w:p>
    <w:p w:rsidR="00A6470C" w:rsidRDefault="00A6470C" w:rsidP="00A6470C">
      <w:pPr>
        <w:rPr>
          <w:rFonts w:cs="Arial"/>
          <w:szCs w:val="24"/>
        </w:rPr>
      </w:pPr>
      <w:r>
        <w:rPr>
          <w:rFonts w:cs="Arial"/>
          <w:szCs w:val="24"/>
        </w:rPr>
        <w:t xml:space="preserve">Members of the </w:t>
      </w:r>
      <w:proofErr w:type="spellStart"/>
      <w:r>
        <w:rPr>
          <w:rFonts w:cs="Arial"/>
          <w:szCs w:val="24"/>
        </w:rPr>
        <w:t>ACTALS</w:t>
      </w:r>
      <w:proofErr w:type="spellEnd"/>
      <w:r>
        <w:rPr>
          <w:rFonts w:cs="Arial"/>
          <w:szCs w:val="24"/>
        </w:rPr>
        <w:t xml:space="preserve"> Advisory Committee are to ensure the content of this procedure is considered when making recommendations related to provision of devices or services.</w:t>
      </w:r>
    </w:p>
    <w:p w:rsidR="00A6470C" w:rsidRDefault="00A6470C" w:rsidP="00A6470C">
      <w:pPr>
        <w:rPr>
          <w:rFonts w:cs="Arial"/>
          <w:szCs w:val="24"/>
        </w:rPr>
      </w:pPr>
    </w:p>
    <w:p w:rsidR="00A6470C" w:rsidRDefault="00A6470C" w:rsidP="00A6470C">
      <w:pPr>
        <w:rPr>
          <w:rFonts w:cs="Arial"/>
          <w:i/>
          <w:szCs w:val="24"/>
        </w:rPr>
      </w:pPr>
      <w:proofErr w:type="spellStart"/>
      <w:r w:rsidRPr="00B05ECF">
        <w:rPr>
          <w:rFonts w:cs="Arial"/>
          <w:szCs w:val="24"/>
        </w:rPr>
        <w:lastRenderedPageBreak/>
        <w:t>ACTALS</w:t>
      </w:r>
      <w:proofErr w:type="spellEnd"/>
      <w:r w:rsidRPr="00B05ECF">
        <w:rPr>
          <w:rFonts w:cs="Arial"/>
          <w:szCs w:val="24"/>
        </w:rPr>
        <w:t xml:space="preserve"> will be </w:t>
      </w:r>
      <w:r>
        <w:rPr>
          <w:rFonts w:cs="Arial"/>
          <w:szCs w:val="24"/>
        </w:rPr>
        <w:t xml:space="preserve">administered by the Director of Client Support Services.  Governance decisions will be made with advice/recommendations sought from the </w:t>
      </w:r>
      <w:proofErr w:type="spellStart"/>
      <w:r>
        <w:rPr>
          <w:rFonts w:cs="Arial"/>
          <w:szCs w:val="24"/>
        </w:rPr>
        <w:t>ACTALS</w:t>
      </w:r>
      <w:proofErr w:type="spellEnd"/>
      <w:r>
        <w:rPr>
          <w:rFonts w:cs="Arial"/>
          <w:szCs w:val="24"/>
        </w:rPr>
        <w:t xml:space="preserve"> </w:t>
      </w:r>
      <w:r w:rsidRPr="00B05ECF">
        <w:rPr>
          <w:rFonts w:cs="Arial"/>
          <w:szCs w:val="24"/>
        </w:rPr>
        <w:t>Advisory Committee</w:t>
      </w:r>
      <w:r>
        <w:rPr>
          <w:rFonts w:cs="Arial"/>
          <w:szCs w:val="24"/>
        </w:rPr>
        <w:t xml:space="preserve"> (See Attachment 1 – </w:t>
      </w:r>
      <w:proofErr w:type="spellStart"/>
      <w:r>
        <w:rPr>
          <w:rFonts w:cs="Arial"/>
          <w:szCs w:val="24"/>
        </w:rPr>
        <w:t>ACTALS</w:t>
      </w:r>
      <w:proofErr w:type="spellEnd"/>
      <w:r>
        <w:rPr>
          <w:rFonts w:cs="Arial"/>
          <w:szCs w:val="24"/>
        </w:rPr>
        <w:t xml:space="preserve"> Advisory Committee Terms of Reference).</w:t>
      </w:r>
    </w:p>
    <w:p w:rsidR="00A6470C" w:rsidRPr="00931B93" w:rsidRDefault="00A6470C" w:rsidP="00A6470C">
      <w:pPr>
        <w:rPr>
          <w:rFonts w:cs="Arial"/>
          <w:i/>
          <w:szCs w:val="24"/>
        </w:rPr>
      </w:pPr>
      <w:r>
        <w:rPr>
          <w:rFonts w:cs="Arial"/>
          <w:i/>
          <w:szCs w:val="24"/>
        </w:rPr>
        <w:t xml:space="preserve"> </w:t>
      </w:r>
    </w:p>
    <w:p w:rsidR="007B6904" w:rsidRDefault="00756A43" w:rsidP="00005DC3">
      <w:pPr>
        <w:jc w:val="right"/>
        <w:rPr>
          <w:rFonts w:cs="Arial"/>
          <w:i/>
          <w:szCs w:val="24"/>
        </w:rPr>
      </w:pPr>
      <w:hyperlink w:anchor="Contents" w:history="1">
        <w:r w:rsidR="00A6470C" w:rsidRPr="00590902">
          <w:rPr>
            <w:rStyle w:val="Hyperlink"/>
            <w:rFonts w:cs="Arial"/>
            <w:i/>
            <w:szCs w:val="24"/>
          </w:rPr>
          <w:t>Back to Table of Contents</w:t>
        </w:r>
      </w:hyperlink>
      <w:r w:rsidR="00A6470C">
        <w:rPr>
          <w:rFonts w:cs="Arial"/>
          <w:i/>
          <w:szCs w:val="24"/>
        </w:rPr>
        <w:t xml:space="preserve"> </w:t>
      </w:r>
    </w:p>
    <w:p w:rsidR="007B6904" w:rsidRDefault="00756A43" w:rsidP="007B6904">
      <w:pPr>
        <w:framePr w:hSpace="180" w:wrap="around" w:vAnchor="text" w:hAnchor="margin" w:x="108" w:y="181"/>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76688" w:rsidRDefault="007B6904" w:rsidP="00A6470C">
            <w:pPr>
              <w:pStyle w:val="Heading1"/>
            </w:pPr>
            <w:bookmarkStart w:id="21" w:name="_Toc389473281"/>
            <w:bookmarkStart w:id="22" w:name="_Toc410818159"/>
            <w:bookmarkStart w:id="23" w:name="_Toc500152088"/>
            <w:r w:rsidRPr="00C76688">
              <w:t xml:space="preserve">Section 2 – </w:t>
            </w:r>
            <w:bookmarkEnd w:id="21"/>
            <w:bookmarkEnd w:id="22"/>
            <w:r w:rsidR="002E3B1C">
              <w:t>Operations</w:t>
            </w:r>
            <w:bookmarkEnd w:id="23"/>
          </w:p>
        </w:tc>
      </w:tr>
    </w:tbl>
    <w:p w:rsidR="002E3B1C" w:rsidRDefault="002E3B1C" w:rsidP="002E3B1C">
      <w:pPr>
        <w:rPr>
          <w:rFonts w:cs="Arial"/>
          <w:szCs w:val="24"/>
        </w:rPr>
      </w:pPr>
      <w:proofErr w:type="spellStart"/>
      <w:r w:rsidRPr="00A6470C">
        <w:rPr>
          <w:rFonts w:cs="Arial"/>
          <w:szCs w:val="24"/>
        </w:rPr>
        <w:t>ACTALS</w:t>
      </w:r>
      <w:proofErr w:type="spellEnd"/>
      <w:r w:rsidRPr="00A6470C">
        <w:rPr>
          <w:rFonts w:cs="Arial"/>
          <w:szCs w:val="24"/>
        </w:rPr>
        <w:t xml:space="preserve"> </w:t>
      </w:r>
      <w:r w:rsidR="007D2567" w:rsidRPr="00A6470C">
        <w:rPr>
          <w:rFonts w:cs="Arial"/>
          <w:szCs w:val="24"/>
        </w:rPr>
        <w:t xml:space="preserve">funding is utilised </w:t>
      </w:r>
      <w:r w:rsidRPr="00A6470C">
        <w:rPr>
          <w:rFonts w:cs="Arial"/>
          <w:szCs w:val="24"/>
        </w:rPr>
        <w:t xml:space="preserve">as per </w:t>
      </w:r>
      <w:r w:rsidR="007D2567" w:rsidRPr="00A6470C">
        <w:rPr>
          <w:rFonts w:cs="Arial"/>
          <w:szCs w:val="24"/>
        </w:rPr>
        <w:t>Section 3</w:t>
      </w:r>
      <w:r w:rsidR="00D02130" w:rsidRPr="00A6470C">
        <w:rPr>
          <w:rFonts w:cs="Arial"/>
          <w:szCs w:val="24"/>
        </w:rPr>
        <w:t xml:space="preserve"> of this document</w:t>
      </w:r>
      <w:r w:rsidR="007D2567" w:rsidRPr="00A6470C">
        <w:rPr>
          <w:rFonts w:cs="Arial"/>
          <w:szCs w:val="24"/>
        </w:rPr>
        <w:t>.</w:t>
      </w:r>
      <w:r w:rsidR="007D2567">
        <w:rPr>
          <w:rFonts w:cs="Arial"/>
          <w:szCs w:val="24"/>
        </w:rPr>
        <w:t xml:space="preserve">  </w:t>
      </w:r>
      <w:r w:rsidR="009504CD">
        <w:rPr>
          <w:rFonts w:cs="Arial"/>
          <w:szCs w:val="24"/>
        </w:rPr>
        <w:t xml:space="preserve">Service provision for clients will occur as per the Prosthetic Orthotic Client Management Operational Procedure (see Clinical Policy Register on </w:t>
      </w:r>
      <w:proofErr w:type="spellStart"/>
      <w:r w:rsidR="009504CD">
        <w:rPr>
          <w:rFonts w:cs="Arial"/>
          <w:szCs w:val="24"/>
        </w:rPr>
        <w:t>Sharepoint</w:t>
      </w:r>
      <w:proofErr w:type="spellEnd"/>
      <w:r w:rsidR="009504CD">
        <w:rPr>
          <w:rFonts w:cs="Arial"/>
          <w:szCs w:val="24"/>
        </w:rPr>
        <w:t>)</w:t>
      </w:r>
    </w:p>
    <w:p w:rsidR="002E3B1C" w:rsidRDefault="002E3B1C" w:rsidP="002E3B1C">
      <w:pPr>
        <w:rPr>
          <w:rFonts w:cs="Arial"/>
          <w:szCs w:val="24"/>
        </w:rPr>
      </w:pPr>
    </w:p>
    <w:p w:rsidR="002E3B1C" w:rsidRDefault="002E3B1C" w:rsidP="002E3B1C">
      <w:pPr>
        <w:rPr>
          <w:rFonts w:asciiTheme="minorHAnsi" w:hAnsiTheme="minorHAnsi" w:cstheme="minorHAnsi"/>
          <w:bCs/>
          <w:iCs/>
          <w:szCs w:val="24"/>
        </w:rPr>
      </w:pPr>
      <w:proofErr w:type="spellStart"/>
      <w:r w:rsidRPr="003213B0">
        <w:rPr>
          <w:rFonts w:asciiTheme="minorHAnsi" w:hAnsiTheme="minorHAnsi" w:cstheme="minorHAnsi"/>
          <w:bCs/>
          <w:iCs/>
          <w:szCs w:val="24"/>
        </w:rPr>
        <w:t>ACTALS</w:t>
      </w:r>
      <w:proofErr w:type="spellEnd"/>
      <w:r w:rsidRPr="003213B0">
        <w:rPr>
          <w:rFonts w:asciiTheme="minorHAnsi" w:hAnsiTheme="minorHAnsi" w:cstheme="minorHAnsi"/>
          <w:bCs/>
          <w:iCs/>
          <w:szCs w:val="24"/>
        </w:rPr>
        <w:t xml:space="preserve"> has a defined annual budget. The budget will be allocated on an “as-needs” basis. This may mean that the full annual budget may be expended prior to the end of the financial year. In such instances, requests may be approved but may be delayed for purchase until the commencement of the next financial year.</w:t>
      </w:r>
    </w:p>
    <w:p w:rsidR="00A6470C" w:rsidRPr="00931B93" w:rsidRDefault="00A6470C" w:rsidP="00A6470C">
      <w:pPr>
        <w:rPr>
          <w:rFonts w:cs="Arial"/>
          <w:i/>
          <w:szCs w:val="24"/>
        </w:rPr>
      </w:pPr>
    </w:p>
    <w:p w:rsidR="00A6470C" w:rsidRDefault="00756A43" w:rsidP="00005DC3">
      <w:pPr>
        <w:jc w:val="right"/>
        <w:rPr>
          <w:rFonts w:cs="Arial"/>
          <w:szCs w:val="24"/>
        </w:rPr>
      </w:pPr>
      <w:hyperlink w:anchor="Contents" w:history="1">
        <w:r w:rsidR="00A6470C" w:rsidRPr="00590902">
          <w:rPr>
            <w:rStyle w:val="Hyperlink"/>
            <w:rFonts w:cs="Arial"/>
            <w:i/>
            <w:szCs w:val="24"/>
          </w:rPr>
          <w:t>Back to Table of Contents</w:t>
        </w:r>
      </w:hyperlink>
    </w:p>
    <w:p w:rsidR="007B6904" w:rsidRDefault="007B6904" w:rsidP="00E616E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3D2D06" w:rsidRDefault="00962C46" w:rsidP="009209D6">
            <w:pPr>
              <w:pStyle w:val="Heading1"/>
            </w:pPr>
            <w:bookmarkStart w:id="24" w:name="_Toc389473284"/>
            <w:bookmarkStart w:id="25" w:name="_Toc410818160"/>
            <w:bookmarkStart w:id="26" w:name="_Toc500152089"/>
            <w:r>
              <w:t xml:space="preserve">Section </w:t>
            </w:r>
            <w:r w:rsidR="00C02FFF">
              <w:t>3</w:t>
            </w:r>
            <w:r w:rsidR="007B6904" w:rsidRPr="003D2D06">
              <w:t xml:space="preserve"> – </w:t>
            </w:r>
            <w:bookmarkEnd w:id="24"/>
            <w:bookmarkEnd w:id="25"/>
            <w:r w:rsidR="009209D6">
              <w:t>Objectives and Eligibility</w:t>
            </w:r>
            <w:bookmarkEnd w:id="26"/>
          </w:p>
        </w:tc>
      </w:tr>
    </w:tbl>
    <w:p w:rsidR="00005DC3" w:rsidRDefault="00005DC3"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roofErr w:type="spellStart"/>
      <w:r w:rsidRPr="006245C5">
        <w:rPr>
          <w:rFonts w:cs="Calibri"/>
        </w:rPr>
        <w:t>ACTALS</w:t>
      </w:r>
      <w:proofErr w:type="spellEnd"/>
      <w:r w:rsidRPr="006245C5">
        <w:rPr>
          <w:rFonts w:cs="Calibri"/>
        </w:rPr>
        <w:t xml:space="preserve"> funded services are provided by the Prosthetic and Orthotic Service as a part of the Clinical Technology Services, </w:t>
      </w:r>
      <w:proofErr w:type="spellStart"/>
      <w:r w:rsidR="00141EC1">
        <w:rPr>
          <w:rFonts w:cs="Calibri"/>
        </w:rPr>
        <w:t>RACC</w:t>
      </w:r>
      <w:proofErr w:type="spellEnd"/>
      <w:r w:rsidRPr="006245C5">
        <w:rPr>
          <w:rFonts w:cs="Calibri"/>
        </w:rPr>
        <w:t>, ACT Health</w:t>
      </w:r>
      <w:r>
        <w:rPr>
          <w:rFonts w:cs="Calibri"/>
        </w:rPr>
        <w:t xml:space="preserve"> Directorate</w:t>
      </w:r>
      <w:r w:rsidRPr="006245C5">
        <w:rPr>
          <w:rFonts w:cs="Calibri"/>
        </w:rPr>
        <w:t>.</w:t>
      </w:r>
    </w:p>
    <w:p w:rsidR="00C02FFF" w:rsidRPr="006245C5" w:rsidRDefault="00C02FFF" w:rsidP="00C02FFF">
      <w:pPr>
        <w:ind w:right="-2"/>
        <w:rPr>
          <w:rFonts w:cs="Calibri"/>
          <w:b/>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Prescription </w:t>
      </w:r>
      <w:r>
        <w:rPr>
          <w:rFonts w:cs="Calibri"/>
        </w:rPr>
        <w:t xml:space="preserve">and acquittal </w:t>
      </w:r>
      <w:r w:rsidRPr="006245C5">
        <w:rPr>
          <w:rFonts w:cs="Calibri"/>
        </w:rPr>
        <w:t xml:space="preserve">of </w:t>
      </w:r>
      <w:proofErr w:type="spellStart"/>
      <w:r w:rsidRPr="006245C5">
        <w:rPr>
          <w:rFonts w:cs="Calibri"/>
        </w:rPr>
        <w:t>ACTALS</w:t>
      </w:r>
      <w:proofErr w:type="spellEnd"/>
      <w:r w:rsidRPr="006245C5">
        <w:rPr>
          <w:rFonts w:cs="Calibri"/>
        </w:rPr>
        <w:t xml:space="preserve"> funded </w:t>
      </w:r>
      <w:r w:rsidR="007D2567">
        <w:rPr>
          <w:rFonts w:cs="Calibri"/>
        </w:rPr>
        <w:t>de</w:t>
      </w:r>
      <w:r w:rsidR="007D2567" w:rsidRPr="006245C5">
        <w:rPr>
          <w:rFonts w:cs="Calibri"/>
        </w:rPr>
        <w:t xml:space="preserve">vices </w:t>
      </w:r>
      <w:r w:rsidR="00A6470C">
        <w:rPr>
          <w:rFonts w:cs="Calibri"/>
        </w:rPr>
        <w:t>is completed by th</w:t>
      </w:r>
      <w:r w:rsidRPr="006245C5">
        <w:rPr>
          <w:rFonts w:cs="Calibri"/>
        </w:rPr>
        <w:t xml:space="preserve">e Rehabilitation Medicine Service as a part of the </w:t>
      </w:r>
      <w:proofErr w:type="spellStart"/>
      <w:r w:rsidR="00141EC1">
        <w:rPr>
          <w:rFonts w:cs="Calibri"/>
        </w:rPr>
        <w:t>RACC</w:t>
      </w:r>
      <w:proofErr w:type="spellEnd"/>
      <w:r w:rsidRPr="006245C5">
        <w:rPr>
          <w:rFonts w:cs="Calibri"/>
        </w:rPr>
        <w:t>, ACT Health</w:t>
      </w:r>
      <w:r>
        <w:rPr>
          <w:rFonts w:cs="Calibri"/>
        </w:rPr>
        <w:t xml:space="preserve"> Directorate</w:t>
      </w:r>
      <w:r w:rsidRPr="006245C5">
        <w:rPr>
          <w:rFonts w:cs="Calibri"/>
        </w:rPr>
        <w:t>.</w:t>
      </w:r>
    </w:p>
    <w:p w:rsidR="00673A96" w:rsidRPr="006245C5" w:rsidRDefault="00673A96" w:rsidP="00C02FFF">
      <w:pPr>
        <w:ind w:right="-2"/>
        <w:rPr>
          <w:rFonts w:cs="Calibri"/>
        </w:rPr>
      </w:pPr>
    </w:p>
    <w:p w:rsidR="00C02FFF" w:rsidRPr="00574145" w:rsidRDefault="00C02FFF" w:rsidP="00C02FFF">
      <w:pPr>
        <w:pStyle w:val="Heading2"/>
      </w:pPr>
      <w:bookmarkStart w:id="27" w:name="_Toc500152090"/>
      <w:r w:rsidRPr="00574145">
        <w:t xml:space="preserve">Objectives of </w:t>
      </w:r>
      <w:proofErr w:type="spellStart"/>
      <w:r w:rsidRPr="00574145">
        <w:t>ACTALS</w:t>
      </w:r>
      <w:bookmarkEnd w:id="27"/>
      <w:proofErr w:type="spellEnd"/>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The objective</w:t>
      </w:r>
      <w:r>
        <w:rPr>
          <w:rFonts w:cs="Calibri"/>
        </w:rPr>
        <w:t xml:space="preserve">s of </w:t>
      </w:r>
      <w:proofErr w:type="spellStart"/>
      <w:r>
        <w:rPr>
          <w:rFonts w:cs="Calibri"/>
        </w:rPr>
        <w:t>ACTALS</w:t>
      </w:r>
      <w:proofErr w:type="spellEnd"/>
      <w:r>
        <w:rPr>
          <w:rFonts w:cs="Calibri"/>
        </w:rPr>
        <w:t xml:space="preserve"> are</w:t>
      </w:r>
      <w:r w:rsidRPr="006245C5">
        <w:rPr>
          <w:rFonts w:cs="Calibri"/>
        </w:rPr>
        <w:t xml:space="preserve"> to ensure that:</w:t>
      </w:r>
    </w:p>
    <w:p w:rsidR="00C02FFF" w:rsidRPr="006245C5" w:rsidRDefault="00ED1CC9" w:rsidP="00882158">
      <w:pPr>
        <w:pStyle w:val="ListBullet"/>
      </w:pPr>
      <w:r>
        <w:t>e</w:t>
      </w:r>
      <w:r w:rsidR="00C02FFF" w:rsidRPr="006245C5">
        <w:t xml:space="preserve">ligible clients have fair and equitable access to appropriate and high quality prosthetic </w:t>
      </w:r>
      <w:r w:rsidR="00557B42">
        <w:t>de</w:t>
      </w:r>
      <w:r w:rsidR="00557B42" w:rsidRPr="006245C5">
        <w:t>vices</w:t>
      </w:r>
      <w:r w:rsidR="007617D8">
        <w:t>, and</w:t>
      </w:r>
    </w:p>
    <w:p w:rsidR="00C02FFF" w:rsidRDefault="00ED1CC9" w:rsidP="00882158">
      <w:pPr>
        <w:pStyle w:val="ListBullet"/>
      </w:pPr>
      <w:proofErr w:type="gramStart"/>
      <w:r>
        <w:t>p</w:t>
      </w:r>
      <w:r w:rsidR="00C02FFF" w:rsidRPr="006245C5">
        <w:t>rosthetic</w:t>
      </w:r>
      <w:proofErr w:type="gramEnd"/>
      <w:r w:rsidR="00C02FFF" w:rsidRPr="006245C5">
        <w:t xml:space="preserve"> services are responsive to the needs of client</w:t>
      </w:r>
      <w:r w:rsidR="007D2567">
        <w:t>s</w:t>
      </w:r>
      <w:r w:rsidR="00C02FFF" w:rsidRPr="006245C5">
        <w:t xml:space="preserve"> and </w:t>
      </w:r>
      <w:r w:rsidR="00F47911">
        <w:t>that</w:t>
      </w:r>
      <w:r w:rsidR="007D2567">
        <w:t xml:space="preserve"> </w:t>
      </w:r>
      <w:r w:rsidR="00557B42">
        <w:t xml:space="preserve">devices and services are </w:t>
      </w:r>
      <w:r w:rsidR="00F47911" w:rsidRPr="006245C5">
        <w:t>provided</w:t>
      </w:r>
      <w:r w:rsidR="00F47911">
        <w:t xml:space="preserve"> </w:t>
      </w:r>
      <w:r w:rsidR="00557B42">
        <w:t>in a</w:t>
      </w:r>
      <w:r w:rsidR="00C02FFF" w:rsidRPr="006245C5">
        <w:t xml:space="preserve"> manner that is cost-efficient for both the client and the ACT Health Directorate.</w:t>
      </w:r>
    </w:p>
    <w:p w:rsidR="00C02FFF" w:rsidRPr="006245C5" w:rsidRDefault="00C02FFF" w:rsidP="00C02FFF">
      <w:pPr>
        <w:tabs>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left="284" w:right="-2"/>
        <w:textAlignment w:val="baseline"/>
        <w:rPr>
          <w:rFonts w:cs="Calibri"/>
        </w:rPr>
      </w:pPr>
    </w:p>
    <w:p w:rsidR="00C02FFF" w:rsidRPr="006245C5" w:rsidRDefault="00C02FFF" w:rsidP="00C02FFF">
      <w:pPr>
        <w:ind w:right="-2"/>
        <w:rPr>
          <w:rFonts w:cs="Calibri"/>
        </w:rPr>
      </w:pPr>
      <w:proofErr w:type="spellStart"/>
      <w:r w:rsidRPr="00C82DCB">
        <w:rPr>
          <w:rFonts w:cs="Calibri"/>
          <w:szCs w:val="24"/>
        </w:rPr>
        <w:t>ACTALS</w:t>
      </w:r>
      <w:proofErr w:type="spellEnd"/>
      <w:r w:rsidRPr="00C82DCB">
        <w:rPr>
          <w:rFonts w:cs="Calibri"/>
          <w:szCs w:val="24"/>
        </w:rPr>
        <w:t xml:space="preserve"> will, within budget, fund prosthetic componentry in accordance with the </w:t>
      </w:r>
      <w:proofErr w:type="spellStart"/>
      <w:r w:rsidRPr="00C82DCB">
        <w:rPr>
          <w:rFonts w:cs="Calibri"/>
          <w:szCs w:val="24"/>
        </w:rPr>
        <w:t>ACTALS</w:t>
      </w:r>
      <w:proofErr w:type="spellEnd"/>
      <w:r w:rsidRPr="00C82DCB">
        <w:rPr>
          <w:rFonts w:cs="Calibri"/>
          <w:szCs w:val="24"/>
        </w:rPr>
        <w:t xml:space="preserve"> </w:t>
      </w:r>
      <w:r>
        <w:rPr>
          <w:rFonts w:cs="Calibri"/>
          <w:szCs w:val="24"/>
        </w:rPr>
        <w:t>Approved Component L</w:t>
      </w:r>
      <w:r w:rsidRPr="00C82DCB">
        <w:rPr>
          <w:rFonts w:cs="Calibri"/>
          <w:szCs w:val="24"/>
        </w:rPr>
        <w:t>ist</w:t>
      </w:r>
      <w:r>
        <w:rPr>
          <w:rFonts w:cs="Calibri"/>
          <w:szCs w:val="24"/>
        </w:rPr>
        <w:t>.</w:t>
      </w:r>
      <w:r w:rsidRPr="00C82DCB">
        <w:rPr>
          <w:rFonts w:cs="Calibri"/>
          <w:szCs w:val="24"/>
        </w:rPr>
        <w:t xml:space="preserve"> </w:t>
      </w:r>
      <w:r>
        <w:rPr>
          <w:rFonts w:cs="Calibri"/>
          <w:szCs w:val="24"/>
        </w:rPr>
        <w:t>This list is available from the Clinical Technology Service.</w:t>
      </w:r>
      <w:r w:rsidR="00557B42">
        <w:rPr>
          <w:rFonts w:cs="Calibri"/>
          <w:szCs w:val="24"/>
        </w:rPr>
        <w:t xml:space="preserve">  In addition, when clinically required it will provide additional cost effective componentry or services by following an appropriate consideration process.</w:t>
      </w:r>
    </w:p>
    <w:p w:rsidR="00AF380F" w:rsidRPr="006245C5" w:rsidRDefault="00AF380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574145" w:rsidRDefault="00C02FFF" w:rsidP="00C02FFF">
      <w:pPr>
        <w:pStyle w:val="Heading2"/>
      </w:pPr>
      <w:bookmarkStart w:id="28" w:name="_Toc500152091"/>
      <w:proofErr w:type="spellStart"/>
      <w:r w:rsidRPr="00574145">
        <w:t>ACTALS</w:t>
      </w:r>
      <w:proofErr w:type="spellEnd"/>
      <w:r w:rsidRPr="00574145">
        <w:t xml:space="preserve"> Eligibility criteria:</w:t>
      </w:r>
      <w:bookmarkEnd w:id="28"/>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To be eligible for </w:t>
      </w:r>
      <w:proofErr w:type="spellStart"/>
      <w:r w:rsidRPr="006245C5">
        <w:rPr>
          <w:rFonts w:cs="Calibri"/>
        </w:rPr>
        <w:t>ACTALS</w:t>
      </w:r>
      <w:proofErr w:type="spellEnd"/>
      <w:r w:rsidRPr="006245C5">
        <w:rPr>
          <w:rFonts w:cs="Calibri"/>
        </w:rPr>
        <w:t xml:space="preserve"> funding a person must meet the following criteria:</w:t>
      </w:r>
    </w:p>
    <w:p w:rsidR="00C02FFF" w:rsidRPr="006245C5" w:rsidRDefault="00C02FFF" w:rsidP="00C02FFF">
      <w:pPr>
        <w:pStyle w:val="ListParagraph"/>
        <w:numPr>
          <w:ilvl w:val="0"/>
          <w:numId w:val="20"/>
        </w:numPr>
      </w:pPr>
      <w:r w:rsidRPr="006245C5">
        <w:t xml:space="preserve">Have a limb deficiency for which </w:t>
      </w:r>
      <w:r w:rsidR="00557B42">
        <w:t xml:space="preserve">a </w:t>
      </w:r>
      <w:r w:rsidRPr="006245C5">
        <w:t>prosthesis is prescribed by a Prescribing Consultant in Rehabilitation Medicine employed within the ACT Health Directorate.  Prescriptions must reflect the client’s actual medical needs</w:t>
      </w:r>
      <w:r>
        <w:t>, AND</w:t>
      </w:r>
    </w:p>
    <w:p w:rsidR="00C02FFF" w:rsidRPr="006245C5" w:rsidRDefault="00C02FFF" w:rsidP="00C02FFF">
      <w:pPr>
        <w:pStyle w:val="ListParagraph"/>
        <w:numPr>
          <w:ilvl w:val="0"/>
          <w:numId w:val="20"/>
        </w:numPr>
      </w:pPr>
      <w:r w:rsidRPr="006245C5">
        <w:lastRenderedPageBreak/>
        <w:t>Be a permanent Australian resident and be listed on a Medicare Card</w:t>
      </w:r>
      <w:r>
        <w:t>, AND</w:t>
      </w:r>
      <w:r w:rsidRPr="006245C5">
        <w:t xml:space="preserve"> </w:t>
      </w:r>
    </w:p>
    <w:p w:rsidR="00C02FFF" w:rsidRPr="006245C5" w:rsidRDefault="00C02FFF" w:rsidP="00C02FFF">
      <w:pPr>
        <w:pStyle w:val="ListParagraph"/>
        <w:numPr>
          <w:ilvl w:val="0"/>
          <w:numId w:val="20"/>
        </w:numPr>
      </w:pPr>
      <w:r w:rsidRPr="006245C5">
        <w:t>For regular and ongoing services, be a permanent resident of the ACT or surrounding NSW</w:t>
      </w:r>
      <w:r>
        <w:t xml:space="preserve"> </w:t>
      </w:r>
      <w:r w:rsidR="00557B42">
        <w:t xml:space="preserve"> region</w:t>
      </w:r>
      <w:r>
        <w:t>, AND</w:t>
      </w:r>
    </w:p>
    <w:p w:rsidR="00C02FFF" w:rsidRPr="006245C5" w:rsidRDefault="00C02FFF" w:rsidP="00C02FFF">
      <w:pPr>
        <w:pStyle w:val="ListParagraph"/>
        <w:numPr>
          <w:ilvl w:val="0"/>
          <w:numId w:val="20"/>
        </w:numPr>
      </w:pPr>
      <w:r w:rsidRPr="006245C5">
        <w:t>Not be eligible for funding of prosthetics from alternative funds or bodies.  These persons include:</w:t>
      </w:r>
    </w:p>
    <w:p w:rsidR="0057489A" w:rsidRPr="0057489A" w:rsidRDefault="00557B42" w:rsidP="00C02FFF">
      <w:pPr>
        <w:pStyle w:val="ListParagraph"/>
        <w:numPr>
          <w:ilvl w:val="0"/>
          <w:numId w:val="21"/>
        </w:numPr>
      </w:pPr>
      <w:r>
        <w:t>Clients eligible to be participants of the NDIS.</w:t>
      </w:r>
      <w:r w:rsidR="00F47911">
        <w:t xml:space="preserve">  </w:t>
      </w:r>
      <w:r w:rsidR="00F47911" w:rsidRPr="0057489A">
        <w:rPr>
          <w:i/>
        </w:rPr>
        <w:t xml:space="preserve">Note: </w:t>
      </w:r>
      <w:r w:rsidR="0057489A" w:rsidRPr="0057489A">
        <w:rPr>
          <w:i/>
        </w:rPr>
        <w:t>Clients who lose a limb and are expected to be eligible for funding under the ND</w:t>
      </w:r>
      <w:r w:rsidR="00AF380F">
        <w:rPr>
          <w:i/>
        </w:rPr>
        <w:t xml:space="preserve">IS </w:t>
      </w:r>
      <w:r w:rsidR="0057489A" w:rsidRPr="0057489A">
        <w:rPr>
          <w:i/>
        </w:rPr>
        <w:t xml:space="preserve">are covered for the funding of their initial interim prosthesis under </w:t>
      </w:r>
      <w:proofErr w:type="spellStart"/>
      <w:r w:rsidR="0057489A" w:rsidRPr="0057489A">
        <w:rPr>
          <w:i/>
        </w:rPr>
        <w:t>ACTALS</w:t>
      </w:r>
      <w:proofErr w:type="spellEnd"/>
      <w:r w:rsidR="0057489A">
        <w:rPr>
          <w:i/>
        </w:rPr>
        <w:t>.  Interim prosthetics are not funded by the NDIS.</w:t>
      </w:r>
      <w:r w:rsidR="0057489A" w:rsidRPr="0057489A">
        <w:rPr>
          <w:i/>
        </w:rPr>
        <w:t xml:space="preserve">  </w:t>
      </w:r>
    </w:p>
    <w:p w:rsidR="00F47911" w:rsidRDefault="00F47911" w:rsidP="00C02FFF">
      <w:pPr>
        <w:pStyle w:val="ListParagraph"/>
        <w:numPr>
          <w:ilvl w:val="0"/>
          <w:numId w:val="21"/>
        </w:numPr>
      </w:pPr>
      <w:r>
        <w:t>Clients eligible for prosthetic funding under ACT or NSW Lifetime Care and Support Funding.</w:t>
      </w:r>
    </w:p>
    <w:p w:rsidR="00C02FFF" w:rsidRPr="006245C5" w:rsidRDefault="00C02FFF" w:rsidP="00C02FFF">
      <w:pPr>
        <w:pStyle w:val="ListParagraph"/>
        <w:numPr>
          <w:ilvl w:val="0"/>
          <w:numId w:val="21"/>
        </w:numPr>
      </w:pPr>
      <w:r w:rsidRPr="006245C5">
        <w:t>Veterans in terms of Part V of the Veterans Entitlement Act 1986</w:t>
      </w:r>
      <w:r>
        <w:t>;</w:t>
      </w:r>
    </w:p>
    <w:p w:rsidR="00C02FFF" w:rsidRDefault="00C02FFF" w:rsidP="00C02FFF">
      <w:pPr>
        <w:pStyle w:val="ListParagraph"/>
        <w:numPr>
          <w:ilvl w:val="0"/>
          <w:numId w:val="21"/>
        </w:numPr>
      </w:pPr>
      <w:r>
        <w:t>a</w:t>
      </w:r>
      <w:r w:rsidRPr="006245C5">
        <w:t xml:space="preserve"> person who has a claim or entitlement to damages or compensation in relation to the incident which led to requirement of the service</w:t>
      </w:r>
      <w:r>
        <w:t>, OR</w:t>
      </w:r>
    </w:p>
    <w:p w:rsidR="00C02FFF" w:rsidRPr="006245C5" w:rsidRDefault="00C02FFF" w:rsidP="00C02FFF">
      <w:pPr>
        <w:pStyle w:val="ListParagraph"/>
        <w:numPr>
          <w:ilvl w:val="0"/>
          <w:numId w:val="20"/>
        </w:numPr>
      </w:pPr>
      <w:r w:rsidRPr="006245C5">
        <w:t>Be a Foreign National from countries with whom the Commonwealth of Australia has reciprocal health care agreements in the case where they are:</w:t>
      </w:r>
    </w:p>
    <w:p w:rsidR="0023331F" w:rsidRDefault="00C02FFF">
      <w:pPr>
        <w:pStyle w:val="ListParagraph"/>
        <w:numPr>
          <w:ilvl w:val="0"/>
          <w:numId w:val="30"/>
        </w:numPr>
      </w:pPr>
      <w:r w:rsidRPr="006245C5">
        <w:t xml:space="preserve">unable to be treated through facilities in their own country; and </w:t>
      </w:r>
    </w:p>
    <w:p w:rsidR="0023331F" w:rsidRDefault="00C02FFF">
      <w:pPr>
        <w:pStyle w:val="ListParagraph"/>
        <w:numPr>
          <w:ilvl w:val="0"/>
          <w:numId w:val="30"/>
        </w:numPr>
      </w:pPr>
      <w:r w:rsidRPr="006245C5">
        <w:t>the request is supported by Commonwealth or State authority; and</w:t>
      </w:r>
    </w:p>
    <w:p w:rsidR="0023331F" w:rsidRDefault="00C02FFF">
      <w:pPr>
        <w:pStyle w:val="ListParagraph"/>
        <w:numPr>
          <w:ilvl w:val="0"/>
          <w:numId w:val="30"/>
        </w:numPr>
      </w:pPr>
      <w:r w:rsidRPr="006245C5">
        <w:t>the applicant is not eligible to claim compensation or damages in relation to the limb deficit and is otherwise unable to pay for the full cost of a prosthesis; and</w:t>
      </w:r>
    </w:p>
    <w:p w:rsidR="0023331F" w:rsidRDefault="00C02FFF">
      <w:pPr>
        <w:pStyle w:val="ListParagraph"/>
        <w:numPr>
          <w:ilvl w:val="0"/>
          <w:numId w:val="30"/>
        </w:numPr>
      </w:pPr>
      <w:proofErr w:type="gramStart"/>
      <w:r w:rsidRPr="006245C5">
        <w:t>the</w:t>
      </w:r>
      <w:proofErr w:type="gramEnd"/>
      <w:r w:rsidRPr="006245C5">
        <w:t xml:space="preserve"> applicant is a client in Australia and meets residency requirements as per criteria three and four</w:t>
      </w:r>
      <w:r>
        <w:t>.</w:t>
      </w:r>
    </w:p>
    <w:p w:rsidR="00C02FFF" w:rsidRPr="006245C5" w:rsidRDefault="00557B42" w:rsidP="00557B42">
      <w:pPr>
        <w:pStyle w:val="ListParagraph"/>
        <w:numPr>
          <w:ilvl w:val="0"/>
          <w:numId w:val="20"/>
        </w:numPr>
      </w:pPr>
      <w:r>
        <w:t xml:space="preserve">Clients of equivalent Artificial Limb Schemes within Australia who are visiting Canberra from another state/territory </w:t>
      </w:r>
      <w:r w:rsidR="00C02FFF" w:rsidRPr="006245C5">
        <w:t xml:space="preserve">outside the surrounding region of NSW </w:t>
      </w:r>
      <w:r w:rsidR="006B48AA">
        <w:t>, who</w:t>
      </w:r>
      <w:r w:rsidR="006B48AA" w:rsidRPr="006245C5">
        <w:t xml:space="preserve"> </w:t>
      </w:r>
      <w:r w:rsidR="00C02FFF" w:rsidRPr="006245C5">
        <w:t>require minor prosthetic goods or services</w:t>
      </w:r>
      <w:r>
        <w:t xml:space="preserve"> </w:t>
      </w:r>
      <w:r w:rsidR="006B48AA">
        <w:t>to address the need for a</w:t>
      </w:r>
      <w:r>
        <w:t xml:space="preserve"> one-off </w:t>
      </w:r>
      <w:r w:rsidR="006B48AA">
        <w:t>unplanned minor repair</w:t>
      </w:r>
      <w:r>
        <w:t xml:space="preserve"> or maintenance</w:t>
      </w:r>
      <w:r w:rsidR="006B48AA">
        <w:t xml:space="preserve">, </w:t>
      </w:r>
      <w:r>
        <w:t xml:space="preserve">will be eligible for the provision of </w:t>
      </w:r>
      <w:proofErr w:type="spellStart"/>
      <w:r w:rsidR="00C02FFF">
        <w:t>ACTALS</w:t>
      </w:r>
      <w:proofErr w:type="spellEnd"/>
      <w:r w:rsidR="00C02FFF">
        <w:t>-approved goods and/or services.</w:t>
      </w:r>
      <w:r w:rsidRPr="00557B42">
        <w:t xml:space="preserve"> </w:t>
      </w:r>
    </w:p>
    <w:p w:rsidR="00C02FFF" w:rsidRPr="006245C5" w:rsidRDefault="00C02FFF" w:rsidP="00C02FFF"/>
    <w:p w:rsidR="00C02FFF" w:rsidRDefault="00C02FFF" w:rsidP="00C02FFF">
      <w:r>
        <w:t xml:space="preserve">Clients who request </w:t>
      </w:r>
      <w:proofErr w:type="spellStart"/>
      <w:r>
        <w:t>ACTALS</w:t>
      </w:r>
      <w:proofErr w:type="spellEnd"/>
      <w:r>
        <w:t xml:space="preserve"> funded services and do not meet the above eligibility criteria may be referred to the </w:t>
      </w:r>
      <w:proofErr w:type="spellStart"/>
      <w:r>
        <w:t>ACTALS</w:t>
      </w:r>
      <w:proofErr w:type="spellEnd"/>
      <w:r>
        <w:t xml:space="preserve"> Advisory Committee for consideration under the extenuating</w:t>
      </w:r>
      <w:r w:rsidR="00AF380F">
        <w:t xml:space="preserve"> </w:t>
      </w:r>
      <w:r>
        <w:t>circumstances provisions</w:t>
      </w:r>
      <w:r w:rsidR="007617D8">
        <w:t xml:space="preserve"> (see </w:t>
      </w:r>
      <w:r w:rsidR="00673A96">
        <w:t xml:space="preserve">Provision under Extenuating Circumstances on </w:t>
      </w:r>
      <w:r w:rsidR="007617D8">
        <w:t>page</w:t>
      </w:r>
      <w:r w:rsidR="00854C7D">
        <w:t>s</w:t>
      </w:r>
      <w:r w:rsidR="007617D8">
        <w:t xml:space="preserve"> 6</w:t>
      </w:r>
      <w:r w:rsidR="00854C7D">
        <w:t>-7</w:t>
      </w:r>
      <w:r w:rsidR="00673A96">
        <w:t xml:space="preserve"> below</w:t>
      </w:r>
      <w:r w:rsidR="007617D8">
        <w:t>)</w:t>
      </w:r>
      <w:r>
        <w:t>.</w:t>
      </w:r>
    </w:p>
    <w:p w:rsidR="00005DC3" w:rsidRPr="00756A43" w:rsidRDefault="00756A43" w:rsidP="00756A43">
      <w:pPr>
        <w:jc w:val="right"/>
        <w:rPr>
          <w:rFonts w:cs="Arial"/>
          <w:b/>
          <w:szCs w:val="24"/>
        </w:rPr>
      </w:pPr>
      <w:hyperlink w:anchor="Contents" w:history="1">
        <w:r w:rsidR="009209D6" w:rsidRPr="00590902">
          <w:rPr>
            <w:rStyle w:val="Hyperlink"/>
            <w:rFonts w:cs="Arial"/>
            <w:i/>
            <w:szCs w:val="24"/>
          </w:rPr>
          <w:t>Back to Table of Contents</w:t>
        </w:r>
      </w:hyperlink>
      <w:r w:rsidR="009209D6">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209D6" w:rsidRPr="00CD1C0E" w:rsidTr="00005DC3">
        <w:trPr>
          <w:cantSplit/>
          <w:trHeight w:val="285"/>
        </w:trPr>
        <w:tc>
          <w:tcPr>
            <w:tcW w:w="9158" w:type="dxa"/>
            <w:shd w:val="clear" w:color="auto" w:fill="A6A6A6" w:themeFill="background1" w:themeFillShade="A6"/>
          </w:tcPr>
          <w:p w:rsidR="009209D6" w:rsidRPr="003D2D06" w:rsidRDefault="009209D6" w:rsidP="009209D6">
            <w:pPr>
              <w:pStyle w:val="Heading1"/>
            </w:pPr>
            <w:bookmarkStart w:id="29" w:name="_Toc500152092"/>
            <w:r>
              <w:t>Section 4</w:t>
            </w:r>
            <w:r w:rsidRPr="003D2D06">
              <w:t xml:space="preserve"> – </w:t>
            </w:r>
            <w:r>
              <w:t>Funding</w:t>
            </w:r>
            <w:bookmarkEnd w:id="29"/>
          </w:p>
        </w:tc>
      </w:tr>
    </w:tbl>
    <w:p w:rsidR="009209D6" w:rsidRDefault="009209D6" w:rsidP="00C02FFF">
      <w:pPr>
        <w:pStyle w:val="Heading2"/>
      </w:pPr>
    </w:p>
    <w:p w:rsidR="00C02FFF" w:rsidRPr="00574145" w:rsidRDefault="00C02FFF" w:rsidP="00C02FFF">
      <w:pPr>
        <w:pStyle w:val="Heading2"/>
      </w:pPr>
      <w:bookmarkStart w:id="30" w:name="_Toc500152093"/>
      <w:r w:rsidRPr="00574145">
        <w:t>Client Financial Contribution Requirements:</w:t>
      </w:r>
      <w:bookmarkEnd w:id="30"/>
      <w:r w:rsidRPr="00574145">
        <w:t xml:space="preserve">  </w:t>
      </w:r>
    </w:p>
    <w:p w:rsidR="00C02FFF" w:rsidRPr="006245C5" w:rsidRDefault="00EC1853"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proofErr w:type="spellStart"/>
      <w:r>
        <w:rPr>
          <w:rFonts w:cs="Calibri"/>
          <w:szCs w:val="24"/>
        </w:rPr>
        <w:t>ACTALS</w:t>
      </w:r>
      <w:proofErr w:type="spellEnd"/>
      <w:r>
        <w:rPr>
          <w:rFonts w:cs="Calibri"/>
          <w:szCs w:val="24"/>
        </w:rPr>
        <w:t xml:space="preserve"> eligible c</w:t>
      </w:r>
      <w:r w:rsidR="00C02FFF" w:rsidRPr="006245C5">
        <w:rPr>
          <w:rFonts w:cs="Calibri"/>
          <w:szCs w:val="24"/>
        </w:rPr>
        <w:t xml:space="preserve">lients who are aged 17 or under, or those who hold a valid </w:t>
      </w:r>
      <w:r>
        <w:rPr>
          <w:rFonts w:cs="Calibri"/>
          <w:szCs w:val="24"/>
        </w:rPr>
        <w:t xml:space="preserve">Department of Human Services </w:t>
      </w:r>
      <w:r w:rsidR="007176D3">
        <w:rPr>
          <w:rFonts w:cs="Calibri"/>
          <w:szCs w:val="24"/>
        </w:rPr>
        <w:t>Pensioner C</w:t>
      </w:r>
      <w:r>
        <w:rPr>
          <w:rFonts w:cs="Calibri"/>
          <w:szCs w:val="24"/>
        </w:rPr>
        <w:t xml:space="preserve">oncession </w:t>
      </w:r>
      <w:r w:rsidR="007176D3">
        <w:rPr>
          <w:rFonts w:cs="Calibri"/>
          <w:szCs w:val="24"/>
        </w:rPr>
        <w:t xml:space="preserve">Card </w:t>
      </w:r>
      <w:r>
        <w:rPr>
          <w:rFonts w:cs="Calibri"/>
          <w:szCs w:val="24"/>
        </w:rPr>
        <w:t>or</w:t>
      </w:r>
      <w:r w:rsidR="007176D3">
        <w:rPr>
          <w:rFonts w:cs="Calibri"/>
          <w:szCs w:val="24"/>
        </w:rPr>
        <w:t xml:space="preserve"> Health C</w:t>
      </w:r>
      <w:r>
        <w:rPr>
          <w:rFonts w:cs="Calibri"/>
          <w:szCs w:val="24"/>
        </w:rPr>
        <w:t xml:space="preserve">are </w:t>
      </w:r>
      <w:r w:rsidR="007176D3">
        <w:rPr>
          <w:rFonts w:cs="Calibri"/>
          <w:szCs w:val="24"/>
        </w:rPr>
        <w:t>C</w:t>
      </w:r>
      <w:r>
        <w:rPr>
          <w:rFonts w:cs="Calibri"/>
          <w:szCs w:val="24"/>
        </w:rPr>
        <w:t>ard</w:t>
      </w:r>
      <w:r w:rsidRPr="006245C5" w:rsidDel="00EC1853">
        <w:rPr>
          <w:rFonts w:cs="Calibri"/>
          <w:szCs w:val="24"/>
        </w:rPr>
        <w:t xml:space="preserve"> </w:t>
      </w:r>
      <w:r w:rsidR="00C02FFF" w:rsidRPr="006245C5">
        <w:rPr>
          <w:rFonts w:cs="Calibri"/>
          <w:szCs w:val="24"/>
        </w:rPr>
        <w:t>are provided approved goods and services free of charge.</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szCs w:val="24"/>
        </w:rPr>
      </w:pPr>
      <w:r w:rsidRPr="006245C5">
        <w:rPr>
          <w:rFonts w:cs="Calibri"/>
          <w:szCs w:val="24"/>
        </w:rPr>
        <w:t xml:space="preserve">For all other </w:t>
      </w:r>
      <w:proofErr w:type="spellStart"/>
      <w:r w:rsidRPr="006245C5">
        <w:rPr>
          <w:rFonts w:cs="Calibri"/>
          <w:szCs w:val="24"/>
        </w:rPr>
        <w:t>ACTALS</w:t>
      </w:r>
      <w:proofErr w:type="spellEnd"/>
      <w:r w:rsidRPr="006245C5">
        <w:rPr>
          <w:rFonts w:cs="Calibri"/>
          <w:szCs w:val="24"/>
        </w:rPr>
        <w:t xml:space="preserve"> eligible clients:</w:t>
      </w:r>
    </w:p>
    <w:p w:rsidR="00C02FFF" w:rsidRPr="00C02FFF" w:rsidRDefault="00C02FFF" w:rsidP="00C02FFF">
      <w:pPr>
        <w:pStyle w:val="ListParagraph"/>
        <w:numPr>
          <w:ilvl w:val="0"/>
          <w:numId w:val="22"/>
        </w:numPr>
        <w:tabs>
          <w:tab w:val="left" w:pos="709"/>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r w:rsidRPr="00C02FFF">
        <w:rPr>
          <w:rFonts w:cs="Calibri"/>
          <w:szCs w:val="24"/>
        </w:rPr>
        <w:t>One minor repair or maintenance job per financial year is provided fre</w:t>
      </w:r>
      <w:r w:rsidR="00AF380F">
        <w:rPr>
          <w:rFonts w:cs="Calibri"/>
          <w:szCs w:val="24"/>
        </w:rPr>
        <w:t>e of charge (initial job only)</w:t>
      </w:r>
      <w:r w:rsidRPr="00C02FFF" w:rsidDel="00C3438A">
        <w:rPr>
          <w:rFonts w:cs="Calibri"/>
          <w:szCs w:val="24"/>
        </w:rPr>
        <w:t xml:space="preserve"> </w:t>
      </w:r>
    </w:p>
    <w:p w:rsidR="00C02FFF" w:rsidRPr="00C02FFF" w:rsidRDefault="00C02FFF" w:rsidP="00C02FFF">
      <w:pPr>
        <w:pStyle w:val="ListParagraph"/>
        <w:numPr>
          <w:ilvl w:val="0"/>
          <w:numId w:val="22"/>
        </w:numPr>
        <w:tabs>
          <w:tab w:val="left" w:pos="709"/>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right="-2"/>
        <w:textAlignment w:val="baseline"/>
        <w:rPr>
          <w:rFonts w:cs="Calibri"/>
          <w:szCs w:val="24"/>
        </w:rPr>
      </w:pPr>
      <w:r w:rsidRPr="00C02FFF">
        <w:rPr>
          <w:rFonts w:cs="Calibri"/>
          <w:szCs w:val="24"/>
        </w:rPr>
        <w:lastRenderedPageBreak/>
        <w:t>Other repairs, maintenance and all manufacture will be charged in accordance with the relevant ACT Health (Fees) Determination.</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r w:rsidRPr="006245C5">
        <w:rPr>
          <w:rFonts w:cs="Calibri"/>
          <w:szCs w:val="24"/>
        </w:rPr>
        <w:t xml:space="preserve">To receive services under </w:t>
      </w:r>
      <w:proofErr w:type="spellStart"/>
      <w:r w:rsidRPr="006245C5">
        <w:rPr>
          <w:rFonts w:cs="Calibri"/>
          <w:szCs w:val="24"/>
        </w:rPr>
        <w:t>ACTALS</w:t>
      </w:r>
      <w:proofErr w:type="spellEnd"/>
      <w:r w:rsidRPr="006245C5">
        <w:rPr>
          <w:rFonts w:cs="Calibri"/>
          <w:szCs w:val="24"/>
        </w:rPr>
        <w:t>, clients mu</w:t>
      </w:r>
      <w:r>
        <w:rPr>
          <w:rFonts w:cs="Calibri"/>
          <w:szCs w:val="24"/>
        </w:rPr>
        <w:t xml:space="preserve">st present their Medicare Card </w:t>
      </w:r>
      <w:r w:rsidRPr="006245C5">
        <w:rPr>
          <w:rFonts w:cs="Calibri"/>
          <w:szCs w:val="24"/>
        </w:rPr>
        <w:t>and a relevant and valid</w:t>
      </w:r>
      <w:r w:rsidR="006B48AA">
        <w:rPr>
          <w:rFonts w:cs="Calibri"/>
          <w:szCs w:val="24"/>
        </w:rPr>
        <w:t xml:space="preserve"> </w:t>
      </w:r>
      <w:r w:rsidR="007176D3">
        <w:rPr>
          <w:rFonts w:cs="Calibri"/>
          <w:szCs w:val="24"/>
        </w:rPr>
        <w:t>Department of Human Services Pensioner Concession Card or Health Care Card</w:t>
      </w:r>
      <w:r w:rsidR="003413DC">
        <w:rPr>
          <w:rFonts w:cs="Calibri"/>
          <w:szCs w:val="24"/>
        </w:rPr>
        <w:t xml:space="preserve"> </w:t>
      </w:r>
      <w:r w:rsidRPr="006245C5">
        <w:rPr>
          <w:rFonts w:cs="Calibri"/>
          <w:szCs w:val="24"/>
        </w:rPr>
        <w:t xml:space="preserve">at the time of service, or must agree in writing to be billed for their required contribution at the time of service. </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roofErr w:type="spellStart"/>
      <w:r w:rsidRPr="006245C5">
        <w:rPr>
          <w:rFonts w:cs="Calibri"/>
        </w:rPr>
        <w:t>ACTALS</w:t>
      </w:r>
      <w:proofErr w:type="spellEnd"/>
      <w:r w:rsidRPr="006245C5">
        <w:rPr>
          <w:rFonts w:cs="Calibri"/>
        </w:rPr>
        <w:t xml:space="preserve"> will provide services to clients prior to settlement of compensation claims, with the written agreement that the client </w:t>
      </w:r>
      <w:r w:rsidR="00B55A30">
        <w:rPr>
          <w:rFonts w:cs="Calibri"/>
        </w:rPr>
        <w:t xml:space="preserve">and/or insurer </w:t>
      </w:r>
      <w:r w:rsidRPr="006245C5">
        <w:rPr>
          <w:rFonts w:cs="Calibri"/>
        </w:rPr>
        <w:t xml:space="preserve">will be liable to repay </w:t>
      </w:r>
      <w:proofErr w:type="spellStart"/>
      <w:r w:rsidRPr="006245C5">
        <w:rPr>
          <w:rFonts w:cs="Calibri"/>
        </w:rPr>
        <w:t>ACTALS</w:t>
      </w:r>
      <w:proofErr w:type="spellEnd"/>
      <w:r w:rsidRPr="006245C5">
        <w:rPr>
          <w:rFonts w:cs="Calibri"/>
        </w:rPr>
        <w:t xml:space="preserve"> costs if compensation is received for their limb deficiency. </w:t>
      </w:r>
    </w:p>
    <w:p w:rsidR="00673A96" w:rsidRDefault="00673A96"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574145" w:rsidRDefault="00C02FFF" w:rsidP="00C02FFF">
      <w:pPr>
        <w:pStyle w:val="Heading2"/>
      </w:pPr>
      <w:bookmarkStart w:id="31" w:name="_Toc500152094"/>
      <w:r w:rsidRPr="00574145">
        <w:t xml:space="preserve">Prostheses Available under </w:t>
      </w:r>
      <w:proofErr w:type="spellStart"/>
      <w:r w:rsidRPr="00574145">
        <w:t>ACTALS</w:t>
      </w:r>
      <w:proofErr w:type="spellEnd"/>
      <w:r w:rsidRPr="00574145">
        <w:t xml:space="preserve"> funding:</w:t>
      </w:r>
      <w:bookmarkEnd w:id="31"/>
    </w:p>
    <w:p w:rsidR="00C02FFF"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roofErr w:type="spellStart"/>
      <w:r w:rsidRPr="006245C5">
        <w:rPr>
          <w:rFonts w:cs="Calibri"/>
        </w:rPr>
        <w:t>ACTALS</w:t>
      </w:r>
      <w:proofErr w:type="spellEnd"/>
      <w:r w:rsidRPr="006245C5">
        <w:rPr>
          <w:rFonts w:cs="Calibri"/>
        </w:rPr>
        <w:t xml:space="preserve"> funded componentry is reviewed annually by the </w:t>
      </w:r>
      <w:proofErr w:type="spellStart"/>
      <w:r w:rsidRPr="006245C5">
        <w:rPr>
          <w:rFonts w:cs="Calibri"/>
        </w:rPr>
        <w:t>ACTALS</w:t>
      </w:r>
      <w:proofErr w:type="spellEnd"/>
      <w:r w:rsidRPr="006245C5">
        <w:rPr>
          <w:rFonts w:cs="Calibri"/>
        </w:rPr>
        <w:t xml:space="preserve"> Advisory Committee (Attachment 1 – </w:t>
      </w:r>
      <w:proofErr w:type="spellStart"/>
      <w:r w:rsidRPr="006245C5">
        <w:rPr>
          <w:rFonts w:cs="Calibri"/>
        </w:rPr>
        <w:t>ACTALS</w:t>
      </w:r>
      <w:proofErr w:type="spellEnd"/>
      <w:r w:rsidRPr="006245C5">
        <w:rPr>
          <w:rFonts w:cs="Calibri"/>
        </w:rPr>
        <w:t xml:space="preserve"> Advisory Committee Terms of Reference)</w:t>
      </w:r>
      <w:r>
        <w:rPr>
          <w:rFonts w:cs="Calibri"/>
        </w:rPr>
        <w:t>.</w:t>
      </w:r>
      <w:r w:rsidRPr="006245C5">
        <w:rPr>
          <w:rFonts w:cs="Calibri"/>
        </w:rPr>
        <w:t xml:space="preserve"> This ensures items made available comply with quality practices and </w:t>
      </w:r>
      <w:r w:rsidR="0023331F">
        <w:rPr>
          <w:rFonts w:cs="Calibri"/>
        </w:rPr>
        <w:t>are</w:t>
      </w:r>
      <w:r w:rsidR="0023331F" w:rsidRPr="006245C5">
        <w:rPr>
          <w:rFonts w:cs="Calibri"/>
        </w:rPr>
        <w:t xml:space="preserve"> </w:t>
      </w:r>
      <w:r w:rsidRPr="006245C5">
        <w:rPr>
          <w:rFonts w:cs="Calibri"/>
        </w:rPr>
        <w:t xml:space="preserve">comparable with those of other Artificial Limb Schemes within Australia.  A list of current componentry available under </w:t>
      </w:r>
      <w:proofErr w:type="spellStart"/>
      <w:r w:rsidRPr="006245C5">
        <w:rPr>
          <w:rFonts w:cs="Calibri"/>
        </w:rPr>
        <w:t>ACTALS</w:t>
      </w:r>
      <w:proofErr w:type="spellEnd"/>
      <w:r w:rsidRPr="006245C5">
        <w:rPr>
          <w:rFonts w:cs="Calibri"/>
        </w:rPr>
        <w:t xml:space="preserve"> is available from the Clinical Technology Service.  </w:t>
      </w:r>
    </w:p>
    <w:p w:rsidR="00673A96" w:rsidRPr="006245C5" w:rsidRDefault="00673A96"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Default="00C02FFF" w:rsidP="00C02FFF">
      <w:pPr>
        <w:pStyle w:val="Heading2"/>
      </w:pPr>
      <w:bookmarkStart w:id="32" w:name="_Toc500152095"/>
      <w:r w:rsidRPr="00574145">
        <w:t>General Provision</w:t>
      </w:r>
      <w:bookmarkEnd w:id="32"/>
    </w:p>
    <w:p w:rsidR="00C02FFF" w:rsidRPr="0057414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i/>
        </w:rPr>
      </w:pPr>
      <w:r w:rsidRPr="00574145">
        <w:rPr>
          <w:rFonts w:cs="Calibri"/>
          <w:i/>
        </w:rPr>
        <w:t>Interim prostheses:</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Interim prostheses are an integral part of an amputee’s rehabilitation and are prescribed by a prescribing Consultant in Rehabilitation Medicine and provided and maintained by </w:t>
      </w:r>
      <w:proofErr w:type="spellStart"/>
      <w:r w:rsidRPr="006245C5">
        <w:rPr>
          <w:rFonts w:cs="Calibri"/>
        </w:rPr>
        <w:t>ACTALS</w:t>
      </w:r>
      <w:proofErr w:type="spellEnd"/>
      <w:r w:rsidRPr="006245C5">
        <w:rPr>
          <w:rFonts w:cs="Calibri"/>
        </w:rPr>
        <w:t xml:space="preserve"> at no cost to the client. </w:t>
      </w:r>
    </w:p>
    <w:p w:rsidR="00C02FFF"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p>
    <w:p w:rsidR="00C02FFF" w:rsidRPr="0057414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574145">
        <w:rPr>
          <w:rFonts w:cs="Calibri"/>
          <w:i/>
        </w:rPr>
        <w:t>Primary Prosthesis:</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A primary prosthesis as prescribed by a prescribing Consultant in Rehabilitation Medicine will be provided and maintained under </w:t>
      </w:r>
      <w:proofErr w:type="spellStart"/>
      <w:r w:rsidRPr="006245C5">
        <w:rPr>
          <w:rFonts w:cs="Calibri"/>
        </w:rPr>
        <w:t>ACTALS</w:t>
      </w:r>
      <w:proofErr w:type="spellEnd"/>
      <w:r w:rsidRPr="006245C5">
        <w:rPr>
          <w:rFonts w:cs="Calibri"/>
        </w:rPr>
        <w:t xml:space="preserve"> funding.  The prosthesis and componentry utilised should be the most appropriate for a client’s clinical and functional needs while ensuring cost effectiveness for the client and </w:t>
      </w:r>
      <w:proofErr w:type="spellStart"/>
      <w:r w:rsidRPr="006245C5">
        <w:rPr>
          <w:rFonts w:cs="Calibri"/>
        </w:rPr>
        <w:t>ACTALS</w:t>
      </w:r>
      <w:proofErr w:type="spellEnd"/>
      <w:r w:rsidRPr="006245C5">
        <w:rPr>
          <w:rFonts w:cs="Calibri"/>
        </w:rPr>
        <w:t>.</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1E3EE6"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1E3EE6">
        <w:rPr>
          <w:rFonts w:cs="Calibri"/>
          <w:i/>
        </w:rPr>
        <w:t>Orthoses and Medical Grade Footwear:</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Orthoses and medical grade footwear will be funded </w:t>
      </w:r>
      <w:r>
        <w:rPr>
          <w:rFonts w:cs="Calibri"/>
        </w:rPr>
        <w:t>by</w:t>
      </w:r>
      <w:r w:rsidRPr="006245C5">
        <w:rPr>
          <w:rFonts w:cs="Calibri"/>
        </w:rPr>
        <w:t xml:space="preserve"> </w:t>
      </w:r>
      <w:proofErr w:type="spellStart"/>
      <w:r w:rsidRPr="006245C5">
        <w:rPr>
          <w:rFonts w:cs="Calibri"/>
        </w:rPr>
        <w:t>ACTALS</w:t>
      </w:r>
      <w:proofErr w:type="spellEnd"/>
      <w:r w:rsidRPr="006245C5">
        <w:rPr>
          <w:rFonts w:cs="Calibri"/>
        </w:rPr>
        <w:t xml:space="preserve"> when assessed by a prescribing Consultant in Rehabilitation Medicine as necessary for a client to gain effective use of their prosthesis and where the </w:t>
      </w:r>
      <w:r>
        <w:rPr>
          <w:rFonts w:cs="Calibri"/>
        </w:rPr>
        <w:t>devices</w:t>
      </w:r>
      <w:r w:rsidRPr="006245C5">
        <w:rPr>
          <w:rFonts w:cs="Calibri"/>
        </w:rPr>
        <w:t xml:space="preserve"> are not available in a timely manner under any alternate funding schemes.</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57414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574145">
        <w:rPr>
          <w:rFonts w:cs="Calibri"/>
          <w:i/>
        </w:rPr>
        <w:t>Partial hand prostheses:</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Partial hand prostheses may be provided under </w:t>
      </w:r>
      <w:proofErr w:type="spellStart"/>
      <w:r w:rsidRPr="006245C5">
        <w:rPr>
          <w:rFonts w:cs="Calibri"/>
        </w:rPr>
        <w:t>ACTALS</w:t>
      </w:r>
      <w:proofErr w:type="spellEnd"/>
      <w:r w:rsidRPr="006245C5">
        <w:rPr>
          <w:rFonts w:cs="Calibri"/>
        </w:rPr>
        <w:t xml:space="preserve"> for functional reasons if identified as appropriate by a prescribing Consultant in Rehabilitation Medicine.  Cosmetic replacements for loss of fingers are not covered.</w:t>
      </w:r>
    </w:p>
    <w:p w:rsidR="00AF380F" w:rsidRDefault="00AF380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p>
    <w:p w:rsidR="00756A43" w:rsidRDefault="00756A43">
      <w:pPr>
        <w:spacing w:after="200" w:line="276" w:lineRule="auto"/>
        <w:rPr>
          <w:rFonts w:cs="Calibri"/>
          <w:i/>
        </w:rPr>
      </w:pPr>
      <w:r>
        <w:rPr>
          <w:rFonts w:cs="Calibri"/>
          <w:i/>
        </w:rPr>
        <w:br w:type="page"/>
      </w:r>
    </w:p>
    <w:p w:rsidR="00C02FFF" w:rsidRPr="00574145" w:rsidRDefault="00C02FFF" w:rsidP="009209D6">
      <w:pPr>
        <w:spacing w:line="276" w:lineRule="auto"/>
        <w:rPr>
          <w:rFonts w:cs="Calibri"/>
          <w:i/>
        </w:rPr>
      </w:pPr>
      <w:r w:rsidRPr="00574145">
        <w:rPr>
          <w:rFonts w:cs="Calibri"/>
          <w:i/>
        </w:rPr>
        <w:lastRenderedPageBreak/>
        <w:t>Partial foot prostheses:</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Partial foot prostheses will be funded under </w:t>
      </w:r>
      <w:proofErr w:type="spellStart"/>
      <w:r w:rsidRPr="006245C5">
        <w:rPr>
          <w:rFonts w:cs="Calibri"/>
        </w:rPr>
        <w:t>ACTALS</w:t>
      </w:r>
      <w:proofErr w:type="spellEnd"/>
      <w:r w:rsidRPr="006245C5">
        <w:rPr>
          <w:rFonts w:cs="Calibri"/>
        </w:rPr>
        <w:t xml:space="preserve"> if identified as appropriate by a prescribing Consultant in Rehabilitation Medicine for a partial foot amputation that is proximal to the metatarsal phalangeal joint, or for Proximal Focal Femoral Deficiency (</w:t>
      </w:r>
      <w:proofErr w:type="spellStart"/>
      <w:r w:rsidRPr="006245C5">
        <w:rPr>
          <w:rFonts w:cs="Calibri"/>
        </w:rPr>
        <w:t>PFFD</w:t>
      </w:r>
      <w:proofErr w:type="spellEnd"/>
      <w:r w:rsidRPr="006245C5">
        <w:rPr>
          <w:rFonts w:cs="Calibri"/>
        </w:rPr>
        <w:t>).</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57414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574145">
        <w:rPr>
          <w:rFonts w:cs="Calibri"/>
          <w:i/>
        </w:rPr>
        <w:t>Prosthetic consumable items:</w:t>
      </w:r>
    </w:p>
    <w:p w:rsidR="00C02FFF" w:rsidRPr="006245C5" w:rsidRDefault="00C02FFF" w:rsidP="00882158">
      <w:r w:rsidRPr="006245C5">
        <w:t xml:space="preserve">For clients covered by </w:t>
      </w:r>
      <w:proofErr w:type="spellStart"/>
      <w:r w:rsidRPr="006245C5">
        <w:t>ACTALS</w:t>
      </w:r>
      <w:proofErr w:type="spellEnd"/>
      <w:r w:rsidRPr="006245C5">
        <w:t xml:space="preserve"> for prosthetic pro</w:t>
      </w:r>
      <w:r>
        <w:t>vision, the following numbers of prosthetic consumable items are</w:t>
      </w:r>
      <w:r w:rsidRPr="006245C5">
        <w:t xml:space="preserve"> provided</w:t>
      </w:r>
      <w:r w:rsidR="00141EC1">
        <w:t xml:space="preserve"> </w:t>
      </w:r>
      <w:r w:rsidRPr="006245C5">
        <w:t xml:space="preserve">under </w:t>
      </w:r>
      <w:proofErr w:type="spellStart"/>
      <w:r w:rsidRPr="006245C5">
        <w:t>ACTALS</w:t>
      </w:r>
      <w:proofErr w:type="spellEnd"/>
      <w:r w:rsidRPr="006245C5">
        <w:t xml:space="preserve"> funding, as required, per limb deficit per financial year: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1"/>
        <w:gridCol w:w="2836"/>
      </w:tblGrid>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b/>
              </w:rPr>
            </w:pPr>
            <w:r w:rsidRPr="006245C5">
              <w:rPr>
                <w:rFonts w:cs="Calibri"/>
                <w:b/>
              </w:rPr>
              <w:t>Item</w:t>
            </w:r>
          </w:p>
        </w:tc>
        <w:tc>
          <w:tcPr>
            <w:tcW w:w="2836" w:type="dxa"/>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b/>
              </w:rPr>
            </w:pPr>
            <w:r w:rsidRPr="006245C5">
              <w:rPr>
                <w:rFonts w:cs="Calibri"/>
                <w:b/>
              </w:rPr>
              <w:t>No. per financial year</w:t>
            </w:r>
            <w:r>
              <w:rPr>
                <w:rFonts w:cs="Calibri"/>
                <w:b/>
              </w:rPr>
              <w:t xml:space="preserve"> per residuum</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Socks  (all </w:t>
            </w:r>
            <w:r>
              <w:rPr>
                <w:rFonts w:cs="Calibri"/>
              </w:rPr>
              <w:t xml:space="preserve">fabric </w:t>
            </w:r>
            <w:r w:rsidRPr="006245C5">
              <w:rPr>
                <w:rFonts w:cs="Calibri"/>
              </w:rPr>
              <w:t>types)</w:t>
            </w:r>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Pr>
                <w:rFonts w:cs="Calibri"/>
              </w:rPr>
              <w:t>10</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Pr>
                <w:rFonts w:cs="Calibri"/>
              </w:rPr>
              <w:t>Socks (gel)</w:t>
            </w:r>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Pr>
                <w:rFonts w:cs="Calibri"/>
              </w:rPr>
              <w:t>4</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Sheaths</w:t>
            </w:r>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sidRPr="006245C5">
              <w:rPr>
                <w:rFonts w:cs="Calibri"/>
              </w:rPr>
              <w:t>6</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Cosmetic Stockings</w:t>
            </w:r>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sidRPr="006245C5">
              <w:rPr>
                <w:rFonts w:cs="Calibri"/>
              </w:rPr>
              <w:t>4</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AK Suspension Belts</w:t>
            </w:r>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sidRPr="006245C5">
              <w:rPr>
                <w:rFonts w:cs="Calibri"/>
              </w:rPr>
              <w:t>2</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Knee Suspension Sleeves</w:t>
            </w:r>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sidRPr="006245C5">
              <w:rPr>
                <w:rFonts w:cs="Calibri"/>
              </w:rPr>
              <w:t>3</w:t>
            </w:r>
          </w:p>
        </w:tc>
      </w:tr>
      <w:tr w:rsidR="00C02FFF" w:rsidRPr="006245C5" w:rsidTr="00005DC3">
        <w:tc>
          <w:tcPr>
            <w:tcW w:w="3401" w:type="dxa"/>
            <w:vAlign w:val="center"/>
          </w:tcPr>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Pr>
                <w:rFonts w:cs="Calibri"/>
              </w:rPr>
              <w:t xml:space="preserve">Stump </w:t>
            </w:r>
            <w:proofErr w:type="spellStart"/>
            <w:r>
              <w:rPr>
                <w:rFonts w:cs="Calibri"/>
              </w:rPr>
              <w:t>Shrinkers</w:t>
            </w:r>
            <w:proofErr w:type="spellEnd"/>
          </w:p>
        </w:tc>
        <w:tc>
          <w:tcPr>
            <w:tcW w:w="2836" w:type="dxa"/>
          </w:tcPr>
          <w:p w:rsidR="00C02FFF" w:rsidRPr="006245C5" w:rsidRDefault="00C02FFF" w:rsidP="00C02FFF">
            <w:pPr>
              <w:tabs>
                <w:tab w:val="left" w:pos="567"/>
                <w:tab w:val="left" w:pos="1169"/>
                <w:tab w:val="left" w:pos="1702"/>
                <w:tab w:val="left" w:pos="2880"/>
                <w:tab w:val="left" w:pos="3600"/>
                <w:tab w:val="left" w:pos="3969"/>
                <w:tab w:val="left" w:pos="5040"/>
                <w:tab w:val="left" w:pos="5760"/>
                <w:tab w:val="left" w:pos="6480"/>
                <w:tab w:val="left" w:pos="7200"/>
                <w:tab w:val="left" w:pos="7920"/>
                <w:tab w:val="left" w:pos="8640"/>
              </w:tabs>
              <w:ind w:left="1027" w:right="-2" w:firstLine="142"/>
              <w:rPr>
                <w:rFonts w:cs="Calibri"/>
              </w:rPr>
            </w:pPr>
            <w:r>
              <w:rPr>
                <w:rFonts w:cs="Calibri"/>
              </w:rPr>
              <w:t>2</w:t>
            </w:r>
          </w:p>
        </w:tc>
      </w:tr>
    </w:tbl>
    <w:p w:rsidR="00673A96" w:rsidRPr="006245C5" w:rsidRDefault="00673A96"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574145" w:rsidRDefault="00C02FFF" w:rsidP="00C02FFF">
      <w:pPr>
        <w:pStyle w:val="Heading2"/>
      </w:pPr>
      <w:bookmarkStart w:id="33" w:name="_Toc500152096"/>
      <w:r w:rsidRPr="00574145">
        <w:t>Exclusions:</w:t>
      </w:r>
      <w:bookmarkEnd w:id="33"/>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rPr>
      </w:pPr>
      <w:r w:rsidRPr="006245C5">
        <w:rPr>
          <w:rFonts w:cs="Calibri"/>
        </w:rPr>
        <w:t xml:space="preserve">The following items are not routinely provided under </w:t>
      </w:r>
      <w:proofErr w:type="spellStart"/>
      <w:r w:rsidRPr="006245C5">
        <w:rPr>
          <w:rFonts w:cs="Calibri"/>
        </w:rPr>
        <w:t>ACTALS</w:t>
      </w:r>
      <w:proofErr w:type="spellEnd"/>
      <w:r w:rsidRPr="006245C5">
        <w:rPr>
          <w:rFonts w:cs="Calibri"/>
        </w:rPr>
        <w:t xml:space="preserve"> funding: </w:t>
      </w:r>
    </w:p>
    <w:p w:rsidR="00C02FFF" w:rsidRPr="006245C5" w:rsidRDefault="0023331F" w:rsidP="00C02FFF">
      <w:pPr>
        <w:pStyle w:val="ListParagraph"/>
        <w:numPr>
          <w:ilvl w:val="0"/>
          <w:numId w:val="23"/>
        </w:numPr>
      </w:pPr>
      <w:r>
        <w:t>c</w:t>
      </w:r>
      <w:r w:rsidR="00C02FFF" w:rsidRPr="006245C5">
        <w:t xml:space="preserve">omponentry not currently listed as available within </w:t>
      </w:r>
      <w:proofErr w:type="spellStart"/>
      <w:r w:rsidR="00C02FFF" w:rsidRPr="006245C5">
        <w:t>ACTALS</w:t>
      </w:r>
      <w:proofErr w:type="spellEnd"/>
      <w:r w:rsidR="00C02FFF" w:rsidRPr="006245C5">
        <w:t xml:space="preserve"> funding</w:t>
      </w:r>
    </w:p>
    <w:p w:rsidR="00C02FFF" w:rsidRPr="006245C5" w:rsidRDefault="0023331F" w:rsidP="00C02FFF">
      <w:pPr>
        <w:pStyle w:val="ListParagraph"/>
        <w:numPr>
          <w:ilvl w:val="0"/>
          <w:numId w:val="23"/>
        </w:numPr>
      </w:pPr>
      <w:r>
        <w:t>s</w:t>
      </w:r>
      <w:r w:rsidR="00C02FFF" w:rsidRPr="006245C5">
        <w:t>pare Prostheses</w:t>
      </w:r>
    </w:p>
    <w:p w:rsidR="00C02FFF" w:rsidRDefault="0023331F" w:rsidP="00C02FFF">
      <w:pPr>
        <w:pStyle w:val="ListParagraph"/>
        <w:numPr>
          <w:ilvl w:val="0"/>
          <w:numId w:val="23"/>
        </w:numPr>
      </w:pPr>
      <w:r>
        <w:t>r</w:t>
      </w:r>
      <w:r w:rsidR="00C02FFF" w:rsidRPr="006245C5">
        <w:t>ecreational Prostheses – that is prostheses for vocational activities not related to paid</w:t>
      </w:r>
      <w:r w:rsidR="00C02FFF">
        <w:t xml:space="preserve"> </w:t>
      </w:r>
      <w:r w:rsidR="00C02FFF" w:rsidRPr="006245C5">
        <w:t xml:space="preserve">employment, or study </w:t>
      </w:r>
      <w:r w:rsidR="00FE3D82">
        <w:t>or training for paid employment</w:t>
      </w:r>
    </w:p>
    <w:p w:rsidR="00C02FFF" w:rsidRPr="006245C5" w:rsidRDefault="0023331F" w:rsidP="00C02FFF">
      <w:pPr>
        <w:pStyle w:val="ListParagraph"/>
        <w:numPr>
          <w:ilvl w:val="0"/>
          <w:numId w:val="23"/>
        </w:numPr>
      </w:pPr>
      <w:proofErr w:type="gramStart"/>
      <w:r>
        <w:t>c</w:t>
      </w:r>
      <w:r w:rsidR="00C02FFF">
        <w:t>osmetic</w:t>
      </w:r>
      <w:proofErr w:type="gramEnd"/>
      <w:r w:rsidR="00C02FFF">
        <w:t xml:space="preserve"> Prostheses.</w:t>
      </w:r>
    </w:p>
    <w:p w:rsidR="00673A96" w:rsidRPr="006245C5" w:rsidRDefault="00673A96" w:rsidP="00C02FFF">
      <w:pPr>
        <w:tabs>
          <w:tab w:val="left" w:pos="567"/>
          <w:tab w:val="left" w:pos="1702"/>
          <w:tab w:val="left" w:pos="2880"/>
          <w:tab w:val="left" w:pos="3600"/>
          <w:tab w:val="left" w:pos="3969"/>
          <w:tab w:val="left" w:pos="5040"/>
          <w:tab w:val="left" w:pos="5760"/>
          <w:tab w:val="left" w:pos="6480"/>
          <w:tab w:val="left" w:pos="7200"/>
          <w:tab w:val="left" w:pos="7920"/>
          <w:tab w:val="left" w:pos="8640"/>
        </w:tabs>
        <w:ind w:right="-2"/>
        <w:rPr>
          <w:rFonts w:cs="Calibri"/>
          <w:b/>
          <w:u w:val="single"/>
        </w:rPr>
      </w:pPr>
    </w:p>
    <w:p w:rsidR="00C02FFF" w:rsidRPr="00574145" w:rsidRDefault="00C02FFF" w:rsidP="00C02FFF">
      <w:pPr>
        <w:pStyle w:val="Heading2"/>
      </w:pPr>
      <w:bookmarkStart w:id="34" w:name="_Toc500152097"/>
      <w:r w:rsidRPr="00574145">
        <w:t>Provision under Extenuating Circumstances:</w:t>
      </w:r>
      <w:bookmarkEnd w:id="34"/>
    </w:p>
    <w:p w:rsidR="00FE3D82" w:rsidRDefault="00C02FFF" w:rsidP="00C02FFF">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
        <w:rPr>
          <w:rFonts w:cs="Calibri"/>
        </w:rPr>
      </w:pPr>
      <w:r w:rsidRPr="006245C5">
        <w:rPr>
          <w:rFonts w:cs="Calibri"/>
        </w:rPr>
        <w:t xml:space="preserve">The above excluded items may be funded under extenuating circumstances at the discretion of the Director of Client Support Services </w:t>
      </w:r>
      <w:proofErr w:type="spellStart"/>
      <w:r w:rsidRPr="006245C5">
        <w:rPr>
          <w:rFonts w:cs="Calibri"/>
        </w:rPr>
        <w:t>RACC</w:t>
      </w:r>
      <w:proofErr w:type="spellEnd"/>
      <w:r w:rsidRPr="006245C5">
        <w:rPr>
          <w:rFonts w:cs="Calibri"/>
        </w:rPr>
        <w:t xml:space="preserve">, upon the recommendation of the </w:t>
      </w:r>
      <w:proofErr w:type="spellStart"/>
      <w:r w:rsidRPr="006245C5">
        <w:rPr>
          <w:rFonts w:cs="Calibri"/>
        </w:rPr>
        <w:t>ACTALS</w:t>
      </w:r>
      <w:proofErr w:type="spellEnd"/>
      <w:r w:rsidRPr="006245C5">
        <w:rPr>
          <w:rFonts w:cs="Calibri"/>
        </w:rPr>
        <w:t xml:space="preserve"> Advisory Committee. </w:t>
      </w:r>
      <w:r>
        <w:rPr>
          <w:rFonts w:cs="Calibri"/>
        </w:rPr>
        <w:t xml:space="preserve"> </w:t>
      </w:r>
    </w:p>
    <w:p w:rsidR="00882158" w:rsidRDefault="00882158" w:rsidP="00C02FFF">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
        <w:rPr>
          <w:rFonts w:cs="Calibri"/>
        </w:rPr>
      </w:pPr>
    </w:p>
    <w:p w:rsidR="00C02FFF" w:rsidRPr="006245C5" w:rsidRDefault="00C02FFF" w:rsidP="00C02FFF">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
        <w:rPr>
          <w:rFonts w:cs="Calibri"/>
        </w:rPr>
      </w:pPr>
      <w:r>
        <w:rPr>
          <w:rFonts w:cs="Calibri"/>
        </w:rPr>
        <w:t xml:space="preserve">Clients who do not meet the </w:t>
      </w:r>
      <w:proofErr w:type="spellStart"/>
      <w:r>
        <w:rPr>
          <w:rFonts w:cs="Calibri"/>
        </w:rPr>
        <w:t>ACTALS</w:t>
      </w:r>
      <w:proofErr w:type="spellEnd"/>
      <w:r>
        <w:rPr>
          <w:rFonts w:cs="Calibri"/>
        </w:rPr>
        <w:t xml:space="preserve"> eligibility criteria may receive </w:t>
      </w:r>
      <w:proofErr w:type="spellStart"/>
      <w:r>
        <w:rPr>
          <w:rFonts w:cs="Calibri"/>
        </w:rPr>
        <w:t>ACTALS</w:t>
      </w:r>
      <w:proofErr w:type="spellEnd"/>
      <w:r>
        <w:rPr>
          <w:rFonts w:cs="Calibri"/>
        </w:rPr>
        <w:t xml:space="preserve"> funded services </w:t>
      </w:r>
      <w:r w:rsidRPr="006245C5">
        <w:rPr>
          <w:rFonts w:cs="Calibri"/>
        </w:rPr>
        <w:t xml:space="preserve">at the discretion of the Director of Client Support Services </w:t>
      </w:r>
      <w:proofErr w:type="spellStart"/>
      <w:r w:rsidRPr="006245C5">
        <w:rPr>
          <w:rFonts w:cs="Calibri"/>
        </w:rPr>
        <w:t>RACC</w:t>
      </w:r>
      <w:proofErr w:type="spellEnd"/>
      <w:r w:rsidRPr="006245C5">
        <w:rPr>
          <w:rFonts w:cs="Calibri"/>
        </w:rPr>
        <w:t xml:space="preserve">, upon the recommendation of the </w:t>
      </w:r>
      <w:proofErr w:type="spellStart"/>
      <w:r w:rsidRPr="006245C5">
        <w:rPr>
          <w:rFonts w:cs="Calibri"/>
        </w:rPr>
        <w:t>ACTALS</w:t>
      </w:r>
      <w:proofErr w:type="spellEnd"/>
      <w:r w:rsidRPr="006245C5">
        <w:rPr>
          <w:rFonts w:cs="Calibri"/>
        </w:rPr>
        <w:t xml:space="preserve"> Advisory Committee.</w:t>
      </w:r>
    </w:p>
    <w:p w:rsidR="00C02FFF" w:rsidRDefault="00C02FFF" w:rsidP="00C02FFF">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
        <w:rPr>
          <w:rFonts w:cs="Calibri"/>
          <w:bCs/>
          <w:iCs/>
          <w:szCs w:val="24"/>
        </w:rPr>
      </w:pPr>
    </w:p>
    <w:p w:rsidR="00C02FFF" w:rsidRPr="006245C5" w:rsidRDefault="00C02FFF" w:rsidP="00C02FFF">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
        <w:rPr>
          <w:rFonts w:cs="Calibri"/>
          <w:szCs w:val="24"/>
        </w:rPr>
      </w:pPr>
      <w:r w:rsidRPr="006245C5">
        <w:rPr>
          <w:rFonts w:cs="Calibri"/>
          <w:bCs/>
          <w:iCs/>
          <w:szCs w:val="24"/>
        </w:rPr>
        <w:t xml:space="preserve">Extenuating circumstances applications are evaluated on clinical grounds.  They must be appropriately justified by the referring clinician, and satisfy the Advisory Committee in regard to justification and need. These requests will </w:t>
      </w:r>
      <w:r w:rsidRPr="006245C5">
        <w:rPr>
          <w:rFonts w:cs="Calibri"/>
          <w:bCs/>
          <w:iCs/>
          <w:szCs w:val="24"/>
          <w:u w:val="single"/>
        </w:rPr>
        <w:t xml:space="preserve">only </w:t>
      </w:r>
      <w:r w:rsidRPr="006245C5">
        <w:rPr>
          <w:rFonts w:cs="Calibri"/>
          <w:bCs/>
          <w:iCs/>
          <w:szCs w:val="24"/>
        </w:rPr>
        <w:t xml:space="preserve">be considered if there is available budget and there are no standard criteria for approval </w:t>
      </w:r>
      <w:r w:rsidR="007617D8">
        <w:rPr>
          <w:rFonts w:cs="Calibri"/>
          <w:bCs/>
          <w:iCs/>
          <w:szCs w:val="24"/>
        </w:rPr>
        <w:t>of</w:t>
      </w:r>
      <w:r w:rsidRPr="006245C5">
        <w:rPr>
          <w:rFonts w:cs="Calibri"/>
          <w:bCs/>
          <w:iCs/>
          <w:szCs w:val="24"/>
        </w:rPr>
        <w:t xml:space="preserve"> these requests. </w:t>
      </w:r>
      <w:r w:rsidRPr="006245C5">
        <w:rPr>
          <w:rFonts w:cs="Calibri"/>
          <w:szCs w:val="24"/>
        </w:rPr>
        <w:t xml:space="preserve">Each request will be considered independently of any other request and no precedent will be deemed to exist. The decision of the </w:t>
      </w:r>
      <w:r w:rsidRPr="006245C5">
        <w:rPr>
          <w:rFonts w:cs="Calibri"/>
        </w:rPr>
        <w:t xml:space="preserve">Director of Client Support Services </w:t>
      </w:r>
      <w:proofErr w:type="spellStart"/>
      <w:r w:rsidRPr="006245C5">
        <w:rPr>
          <w:rFonts w:cs="Calibri"/>
        </w:rPr>
        <w:t>RACC</w:t>
      </w:r>
      <w:proofErr w:type="spellEnd"/>
      <w:r w:rsidRPr="006245C5">
        <w:rPr>
          <w:rFonts w:cs="Calibri"/>
          <w:szCs w:val="24"/>
        </w:rPr>
        <w:t xml:space="preserve"> will be final.</w:t>
      </w:r>
    </w:p>
    <w:p w:rsidR="00B55A30" w:rsidRPr="006245C5" w:rsidRDefault="00B55A30" w:rsidP="00005DC3"/>
    <w:p w:rsidR="00756A43" w:rsidRDefault="00756A43">
      <w:pPr>
        <w:spacing w:after="200" w:line="276" w:lineRule="auto"/>
        <w:rPr>
          <w:rFonts w:cs="Calibri"/>
          <w:i/>
        </w:rPr>
      </w:pPr>
      <w:r>
        <w:rPr>
          <w:rFonts w:cs="Calibri"/>
          <w:i/>
        </w:rPr>
        <w:br w:type="page"/>
      </w:r>
    </w:p>
    <w:p w:rsidR="00C02FFF" w:rsidRPr="00574145" w:rsidRDefault="00C02FFF" w:rsidP="00C02FFF">
      <w:pPr>
        <w:tabs>
          <w:tab w:val="left" w:pos="0"/>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574145">
        <w:rPr>
          <w:rFonts w:cs="Calibri"/>
          <w:i/>
        </w:rPr>
        <w:lastRenderedPageBreak/>
        <w:t xml:space="preserve">Componentry not currently listed as available within </w:t>
      </w:r>
      <w:proofErr w:type="spellStart"/>
      <w:r w:rsidRPr="00574145">
        <w:rPr>
          <w:rFonts w:cs="Calibri"/>
          <w:i/>
        </w:rPr>
        <w:t>ACTALS</w:t>
      </w:r>
      <w:proofErr w:type="spellEnd"/>
      <w:r w:rsidRPr="00574145">
        <w:rPr>
          <w:rFonts w:cs="Calibri"/>
          <w:i/>
        </w:rPr>
        <w:t xml:space="preserve"> funding:</w:t>
      </w:r>
    </w:p>
    <w:p w:rsidR="00C02FFF" w:rsidRPr="006245C5" w:rsidRDefault="00C02FFF" w:rsidP="00C02FFF">
      <w:pPr>
        <w:pStyle w:val="ListParagraph"/>
        <w:numPr>
          <w:ilvl w:val="0"/>
          <w:numId w:val="24"/>
        </w:numPr>
      </w:pPr>
      <w:r>
        <w:rPr>
          <w:rFonts w:cs="Calibri"/>
        </w:rPr>
        <w:t>A</w:t>
      </w:r>
      <w:r w:rsidRPr="006245C5">
        <w:rPr>
          <w:rFonts w:cs="Calibri"/>
        </w:rPr>
        <w:t xml:space="preserve"> written extenuating circumstances application for provision of componentry not currently listed as available within </w:t>
      </w:r>
      <w:proofErr w:type="spellStart"/>
      <w:r w:rsidRPr="006245C5">
        <w:rPr>
          <w:rFonts w:cs="Calibri"/>
        </w:rPr>
        <w:t>ACTALS</w:t>
      </w:r>
      <w:proofErr w:type="spellEnd"/>
      <w:r w:rsidRPr="006245C5">
        <w:rPr>
          <w:rFonts w:cs="Calibri"/>
        </w:rPr>
        <w:t xml:space="preserve"> funding can be made by the referring clinician to the </w:t>
      </w:r>
      <w:proofErr w:type="spellStart"/>
      <w:r w:rsidRPr="006245C5">
        <w:rPr>
          <w:rFonts w:cs="Calibri"/>
        </w:rPr>
        <w:t>ACTALS</w:t>
      </w:r>
      <w:proofErr w:type="spellEnd"/>
      <w:r w:rsidRPr="006245C5">
        <w:rPr>
          <w:rFonts w:cs="Calibri"/>
        </w:rPr>
        <w:t xml:space="preserve"> Advisory Committee when</w:t>
      </w:r>
      <w:r w:rsidR="00B971CF">
        <w:t xml:space="preserve"> a</w:t>
      </w:r>
      <w:r w:rsidRPr="006245C5">
        <w:t xml:space="preserve"> prescribing Consultant in Rehabilitation Medicine and/or an accredited Prosthetist believes it to be the best evidence-based solution to achieve the client’s clinical and functional needs.</w:t>
      </w:r>
    </w:p>
    <w:p w:rsidR="00C02FFF" w:rsidRPr="006245C5" w:rsidRDefault="00C02FFF" w:rsidP="00C02FFF"/>
    <w:p w:rsidR="00C02FFF" w:rsidRPr="006245C5" w:rsidRDefault="00C02FFF" w:rsidP="00C02FFF">
      <w:pPr>
        <w:rPr>
          <w:u w:val="single"/>
        </w:rPr>
      </w:pPr>
      <w:r w:rsidRPr="006245C5">
        <w:t xml:space="preserve">For lifestyle reasons, a client may prefer, and be prescribed, componentry that is not necessary to achieve clinical needs and/or not currently listed as available within </w:t>
      </w:r>
      <w:proofErr w:type="spellStart"/>
      <w:r w:rsidRPr="006245C5">
        <w:t>ACTALS</w:t>
      </w:r>
      <w:proofErr w:type="spellEnd"/>
      <w:r w:rsidRPr="006245C5">
        <w:t xml:space="preserve"> funding.  In this instance the client will need to meet the full cost of the non-standard</w:t>
      </w:r>
      <w:r w:rsidRPr="006245C5">
        <w:rPr>
          <w:color w:val="FF0000"/>
        </w:rPr>
        <w:t xml:space="preserve"> </w:t>
      </w:r>
      <w:r w:rsidRPr="006245C5">
        <w:t xml:space="preserve">component(s) and associated fitting cost, as well as ongoing maintenance, repair and replacement costs. </w:t>
      </w:r>
      <w:proofErr w:type="spellStart"/>
      <w:r w:rsidRPr="006245C5">
        <w:t>ACTALS</w:t>
      </w:r>
      <w:proofErr w:type="spellEnd"/>
      <w:r w:rsidRPr="006245C5">
        <w:t xml:space="preserve"> will continue to fund, repair and maintain any </w:t>
      </w:r>
      <w:proofErr w:type="spellStart"/>
      <w:r w:rsidRPr="006245C5">
        <w:t>ACTALS</w:t>
      </w:r>
      <w:proofErr w:type="spellEnd"/>
      <w:r w:rsidRPr="006245C5">
        <w:t xml:space="preserve"> approved components used within the prosthesis.  </w:t>
      </w:r>
    </w:p>
    <w:p w:rsidR="00C02FFF" w:rsidRPr="006245C5" w:rsidRDefault="00C02FFF" w:rsidP="00C02FFF"/>
    <w:p w:rsidR="00C02FFF" w:rsidRPr="0057414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Pr>
          <w:rFonts w:cs="Calibri"/>
          <w:i/>
        </w:rPr>
        <w:t>Spare Prosthese</w:t>
      </w:r>
      <w:r w:rsidRPr="00574145">
        <w:rPr>
          <w:rFonts w:cs="Calibri"/>
          <w:i/>
        </w:rPr>
        <w:t>s:</w:t>
      </w:r>
    </w:p>
    <w:p w:rsidR="00C02FFF" w:rsidRPr="006245C5" w:rsidRDefault="00C02FFF" w:rsidP="00C02FFF">
      <w:r w:rsidRPr="006245C5">
        <w:t xml:space="preserve">A written extenuating circumstances application for a spare prosthesis can be made by </w:t>
      </w:r>
      <w:r>
        <w:t xml:space="preserve">a </w:t>
      </w:r>
      <w:r w:rsidRPr="006245C5">
        <w:t xml:space="preserve">referring clinician to the </w:t>
      </w:r>
      <w:proofErr w:type="spellStart"/>
      <w:r w:rsidRPr="006245C5">
        <w:t>ACTALS</w:t>
      </w:r>
      <w:proofErr w:type="spellEnd"/>
      <w:r w:rsidRPr="006245C5">
        <w:t xml:space="preserve"> Advisory Committee when</w:t>
      </w:r>
      <w:r>
        <w:t xml:space="preserve"> the client</w:t>
      </w:r>
      <w:r w:rsidRPr="006245C5">
        <w:t>:</w:t>
      </w:r>
    </w:p>
    <w:p w:rsidR="00C02FFF" w:rsidRPr="006245C5" w:rsidRDefault="00C02FFF" w:rsidP="00C02FFF">
      <w:pPr>
        <w:pStyle w:val="ListParagraph"/>
        <w:numPr>
          <w:ilvl w:val="0"/>
          <w:numId w:val="25"/>
        </w:numPr>
      </w:pPr>
      <w:r w:rsidRPr="006245C5">
        <w:t xml:space="preserve">Resides remotely from the Prosthetics and Orthotics Service (&gt; </w:t>
      </w:r>
      <w:proofErr w:type="spellStart"/>
      <w:r w:rsidRPr="006245C5">
        <w:t>3hours</w:t>
      </w:r>
      <w:proofErr w:type="spellEnd"/>
      <w:r w:rsidRPr="006245C5">
        <w:t xml:space="preserve">) and this is likely to result in a significant delay in the repair of the primary prosthesis;  and a delay in repairing the primary prosthesis would result in an economic loss, safety concerns or the client being stranded as they live alone in an isolated area.  </w:t>
      </w:r>
    </w:p>
    <w:p w:rsidR="00C02FFF" w:rsidRPr="006245C5" w:rsidRDefault="00C02FFF" w:rsidP="00C02FFF">
      <w:pPr>
        <w:pStyle w:val="ListParagraph"/>
        <w:numPr>
          <w:ilvl w:val="0"/>
          <w:numId w:val="25"/>
        </w:numPr>
      </w:pPr>
      <w:r w:rsidRPr="006245C5">
        <w:t xml:space="preserve">Works in an occupation which could possibly place undue wear and tear on the prosthesis and the client would suffer economic loss as they would be unable to work while the prosthesis was being repaired. </w:t>
      </w:r>
    </w:p>
    <w:p w:rsidR="00C02FFF" w:rsidRPr="006245C5" w:rsidRDefault="00C02FFF" w:rsidP="00C02FFF">
      <w:pPr>
        <w:pStyle w:val="ListParagraph"/>
        <w:numPr>
          <w:ilvl w:val="0"/>
          <w:numId w:val="25"/>
        </w:numPr>
      </w:pPr>
      <w:r w:rsidRPr="006245C5">
        <w:t>Can show their primary prosthesis does not meet the need of their workplace requirements.</w:t>
      </w:r>
    </w:p>
    <w:p w:rsidR="00C02FFF" w:rsidRPr="006245C5" w:rsidRDefault="00C02FFF" w:rsidP="00C02FFF">
      <w:pPr>
        <w:tabs>
          <w:tab w:val="left" w:pos="709"/>
          <w:tab w:val="left" w:pos="1134"/>
          <w:tab w:val="left" w:pos="2880"/>
          <w:tab w:val="left" w:pos="3600"/>
          <w:tab w:val="left" w:pos="3969"/>
          <w:tab w:val="left" w:pos="5040"/>
          <w:tab w:val="left" w:pos="5760"/>
          <w:tab w:val="left" w:pos="6480"/>
          <w:tab w:val="left" w:pos="7200"/>
          <w:tab w:val="left" w:pos="7920"/>
          <w:tab w:val="left" w:pos="8640"/>
        </w:tabs>
        <w:ind w:left="709" w:right="-2" w:hanging="567"/>
        <w:rPr>
          <w:rFonts w:cs="Calibri"/>
        </w:rPr>
      </w:pPr>
    </w:p>
    <w:p w:rsidR="00C02FFF" w:rsidRPr="0057414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574145">
        <w:rPr>
          <w:rFonts w:cs="Calibri"/>
          <w:i/>
        </w:rPr>
        <w:t>Recreational Prosthes</w:t>
      </w:r>
      <w:r>
        <w:rPr>
          <w:rFonts w:cs="Calibri"/>
          <w:i/>
        </w:rPr>
        <w:t>e</w:t>
      </w:r>
      <w:r w:rsidRPr="00574145">
        <w:rPr>
          <w:rFonts w:cs="Calibri"/>
          <w:i/>
        </w:rPr>
        <w:t>s</w:t>
      </w:r>
      <w:r>
        <w:rPr>
          <w:rFonts w:cs="Calibri"/>
          <w:i/>
        </w:rPr>
        <w:t xml:space="preserve"> (additional to the primary prosthesis)</w:t>
      </w:r>
      <w:r w:rsidRPr="00574145">
        <w:rPr>
          <w:rFonts w:cs="Calibri"/>
          <w:i/>
        </w:rPr>
        <w:t>:</w:t>
      </w:r>
    </w:p>
    <w:p w:rsidR="00C02FFF" w:rsidRPr="006245C5" w:rsidRDefault="00C02FFF" w:rsidP="00C02FFF">
      <w:pPr>
        <w:tabs>
          <w:tab w:val="left" w:pos="0"/>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b/>
        </w:rPr>
      </w:pPr>
      <w:r w:rsidRPr="006245C5">
        <w:rPr>
          <w:rFonts w:cs="Calibri"/>
        </w:rPr>
        <w:t>A written application for extenuating circumstances funding for a recreational prosthesis</w:t>
      </w:r>
      <w:r>
        <w:rPr>
          <w:rFonts w:cs="Calibri"/>
        </w:rPr>
        <w:t>, which is additional and separate to the primary prosthesis,</w:t>
      </w:r>
      <w:r w:rsidRPr="006245C5">
        <w:rPr>
          <w:rFonts w:cs="Calibri"/>
        </w:rPr>
        <w:t xml:space="preserve"> can be made by referring clinician to the </w:t>
      </w:r>
      <w:proofErr w:type="spellStart"/>
      <w:r w:rsidRPr="006245C5">
        <w:rPr>
          <w:rFonts w:cs="Calibri"/>
        </w:rPr>
        <w:t>ACTALS</w:t>
      </w:r>
      <w:proofErr w:type="spellEnd"/>
      <w:r w:rsidRPr="006245C5">
        <w:rPr>
          <w:rFonts w:cs="Calibri"/>
        </w:rPr>
        <w:t xml:space="preserve"> Advisory Committee.  This written application must include a letter of endorsement from a prescribing Consultant in Rehabilitation Medicine which clearly defines the medical need for the recreational prosthesis, and verifies that their primary prosthesis does not meet the need of their recreational requirements.</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b/>
        </w:rPr>
      </w:pPr>
    </w:p>
    <w:p w:rsidR="00C02FFF"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i/>
        </w:rPr>
      </w:pPr>
      <w:r w:rsidRPr="00CA5A20">
        <w:rPr>
          <w:rFonts w:cs="Calibri"/>
          <w:i/>
        </w:rPr>
        <w:t>Cosmetic Prostheses</w:t>
      </w:r>
    </w:p>
    <w:p w:rsidR="00C02FFF" w:rsidRDefault="00C02FFF" w:rsidP="00C02FFF">
      <w:pPr>
        <w:tabs>
          <w:tab w:val="left" w:pos="0"/>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A written application for extenuating circumstances funding for a </w:t>
      </w:r>
      <w:r>
        <w:rPr>
          <w:rFonts w:cs="Calibri"/>
        </w:rPr>
        <w:t>cosmetic</w:t>
      </w:r>
      <w:r w:rsidRPr="006245C5">
        <w:rPr>
          <w:rFonts w:cs="Calibri"/>
        </w:rPr>
        <w:t xml:space="preserve"> prosthesis can be made by </w:t>
      </w:r>
      <w:r>
        <w:rPr>
          <w:rFonts w:cs="Calibri"/>
        </w:rPr>
        <w:t xml:space="preserve">a </w:t>
      </w:r>
      <w:r w:rsidRPr="006245C5">
        <w:rPr>
          <w:rFonts w:cs="Calibri"/>
        </w:rPr>
        <w:t xml:space="preserve">referring clinician to the </w:t>
      </w:r>
      <w:proofErr w:type="spellStart"/>
      <w:r w:rsidRPr="006245C5">
        <w:rPr>
          <w:rFonts w:cs="Calibri"/>
        </w:rPr>
        <w:t>ACTALS</w:t>
      </w:r>
      <w:proofErr w:type="spellEnd"/>
      <w:r w:rsidRPr="006245C5">
        <w:rPr>
          <w:rFonts w:cs="Calibri"/>
        </w:rPr>
        <w:t xml:space="preserve"> Advisory Committee.  This written application must include a letter of endorsement from a prescribing Consultant in Rehabilitation Medicine which clearly defines the medical need for the </w:t>
      </w:r>
      <w:r>
        <w:rPr>
          <w:rFonts w:cs="Calibri"/>
        </w:rPr>
        <w:t>cosmetic</w:t>
      </w:r>
      <w:r w:rsidRPr="006245C5">
        <w:rPr>
          <w:rFonts w:cs="Calibri"/>
        </w:rPr>
        <w:t xml:space="preserve"> prosthesis</w:t>
      </w:r>
      <w:r>
        <w:rPr>
          <w:rFonts w:cs="Calibri"/>
        </w:rPr>
        <w:t xml:space="preserve">. </w:t>
      </w:r>
    </w:p>
    <w:p w:rsidR="00420CE5" w:rsidRDefault="00420CE5" w:rsidP="009209D6">
      <w:pPr>
        <w:jc w:val="right"/>
      </w:pPr>
    </w:p>
    <w:p w:rsidR="009209D6" w:rsidRPr="006245C5" w:rsidRDefault="00756A43" w:rsidP="00005DC3">
      <w:pPr>
        <w:jc w:val="right"/>
        <w:rPr>
          <w:rFonts w:cs="Calibri"/>
          <w:b/>
        </w:rPr>
      </w:pPr>
      <w:hyperlink w:anchor="Contents" w:history="1">
        <w:r w:rsidR="009209D6" w:rsidRPr="00590902">
          <w:rPr>
            <w:rStyle w:val="Hyperlink"/>
            <w:rFonts w:cs="Arial"/>
            <w:i/>
            <w:szCs w:val="24"/>
          </w:rPr>
          <w:t>Back to Table of Contents</w:t>
        </w:r>
      </w:hyperlink>
      <w:r w:rsidR="009209D6">
        <w:rPr>
          <w:rFonts w:cs="Arial"/>
          <w:i/>
          <w:szCs w:val="24"/>
        </w:rPr>
        <w:t xml:space="preserve"> </w:t>
      </w:r>
    </w:p>
    <w:p w:rsidR="00756A43" w:rsidRDefault="00756A43">
      <w:bookmarkStart w:id="35" w:name="_Toc500152098"/>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209D6" w:rsidRPr="00CD1C0E" w:rsidTr="00005DC3">
        <w:trPr>
          <w:cantSplit/>
          <w:trHeight w:val="285"/>
        </w:trPr>
        <w:tc>
          <w:tcPr>
            <w:tcW w:w="9158" w:type="dxa"/>
            <w:shd w:val="clear" w:color="auto" w:fill="A6A6A6" w:themeFill="background1" w:themeFillShade="A6"/>
          </w:tcPr>
          <w:p w:rsidR="009209D6" w:rsidRPr="003D2D06" w:rsidRDefault="009209D6" w:rsidP="009209D6">
            <w:pPr>
              <w:pStyle w:val="Heading1"/>
            </w:pPr>
            <w:r>
              <w:lastRenderedPageBreak/>
              <w:t>Section 5</w:t>
            </w:r>
            <w:r w:rsidRPr="003D2D06">
              <w:t xml:space="preserve"> – </w:t>
            </w:r>
            <w:r>
              <w:t>Responsibilities</w:t>
            </w:r>
            <w:bookmarkEnd w:id="35"/>
          </w:p>
        </w:tc>
      </w:tr>
    </w:tbl>
    <w:p w:rsidR="00C02FFF"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b/>
        </w:rPr>
      </w:pPr>
    </w:p>
    <w:p w:rsidR="00C02FFF" w:rsidRPr="00574145" w:rsidRDefault="00C02FFF" w:rsidP="00C02FFF">
      <w:pPr>
        <w:pStyle w:val="Heading2"/>
      </w:pPr>
      <w:bookmarkStart w:id="36" w:name="_Toc500152099"/>
      <w:r w:rsidRPr="00574145">
        <w:t xml:space="preserve">Responsibilities of Service Providers for </w:t>
      </w:r>
      <w:proofErr w:type="spellStart"/>
      <w:r w:rsidRPr="00574145">
        <w:t>ACTALS</w:t>
      </w:r>
      <w:proofErr w:type="spellEnd"/>
      <w:r w:rsidRPr="00574145">
        <w:t xml:space="preserve"> funded equipment:</w:t>
      </w:r>
      <w:bookmarkEnd w:id="36"/>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szCs w:val="24"/>
        </w:rPr>
      </w:pPr>
      <w:r w:rsidRPr="006245C5">
        <w:rPr>
          <w:rFonts w:cs="Calibri"/>
          <w:szCs w:val="24"/>
        </w:rPr>
        <w:t xml:space="preserve">Under </w:t>
      </w:r>
      <w:proofErr w:type="spellStart"/>
      <w:r w:rsidRPr="006245C5">
        <w:rPr>
          <w:rFonts w:cs="Calibri"/>
          <w:szCs w:val="24"/>
        </w:rPr>
        <w:t>ACTALS</w:t>
      </w:r>
      <w:proofErr w:type="spellEnd"/>
      <w:r w:rsidRPr="006245C5">
        <w:rPr>
          <w:rFonts w:cs="Calibri"/>
          <w:szCs w:val="24"/>
        </w:rPr>
        <w:t xml:space="preserve">, services will only be provided by </w:t>
      </w:r>
      <w:r w:rsidRPr="006245C5">
        <w:rPr>
          <w:rFonts w:cs="Calibri"/>
        </w:rPr>
        <w:t>prescribing Consultants in Rehabilitation Medicine</w:t>
      </w:r>
      <w:r w:rsidRPr="006245C5">
        <w:rPr>
          <w:rFonts w:cs="Calibri"/>
          <w:szCs w:val="24"/>
        </w:rPr>
        <w:t xml:space="preserve"> and Prosthetists and Technical Prosthetic Manufacturers of the Clinical T</w:t>
      </w:r>
      <w:r w:rsidR="00FE3D82">
        <w:rPr>
          <w:rFonts w:cs="Calibri"/>
          <w:szCs w:val="24"/>
        </w:rPr>
        <w:t>echnology Service of ACT Health</w:t>
      </w:r>
      <w:r w:rsidRPr="006245C5">
        <w:rPr>
          <w:rFonts w:cs="Calibri"/>
          <w:szCs w:val="24"/>
        </w:rPr>
        <w:t xml:space="preserve">. </w:t>
      </w:r>
    </w:p>
    <w:p w:rsidR="00C02FFF"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The Rehabilitation Medicine Consultants will provide the following services related to </w:t>
      </w:r>
      <w:proofErr w:type="spellStart"/>
      <w:r w:rsidRPr="006245C5">
        <w:rPr>
          <w:rFonts w:cs="Calibri"/>
        </w:rPr>
        <w:t>ACTALS</w:t>
      </w:r>
      <w:proofErr w:type="spellEnd"/>
      <w:r w:rsidRPr="006245C5">
        <w:rPr>
          <w:rFonts w:cs="Calibri"/>
        </w:rPr>
        <w:t xml:space="preserve"> funded equipment:</w:t>
      </w:r>
    </w:p>
    <w:p w:rsidR="00C02FFF" w:rsidRPr="006245C5" w:rsidRDefault="00517725" w:rsidP="00C02FFF">
      <w:pPr>
        <w:pStyle w:val="ListParagraph"/>
        <w:numPr>
          <w:ilvl w:val="0"/>
          <w:numId w:val="24"/>
        </w:numPr>
      </w:pPr>
      <w:r>
        <w:t>m</w:t>
      </w:r>
      <w:r w:rsidR="00C02FFF" w:rsidRPr="006245C5">
        <w:t xml:space="preserve">edical assessment of client’s need for and </w:t>
      </w:r>
      <w:r w:rsidR="00FE3D82">
        <w:t>suitability to use a prosthesis</w:t>
      </w:r>
    </w:p>
    <w:p w:rsidR="00C02FFF" w:rsidRPr="006245C5" w:rsidRDefault="00517725" w:rsidP="00C02FFF">
      <w:pPr>
        <w:pStyle w:val="ListParagraph"/>
        <w:numPr>
          <w:ilvl w:val="0"/>
          <w:numId w:val="24"/>
        </w:numPr>
      </w:pPr>
      <w:r>
        <w:t>p</w:t>
      </w:r>
      <w:r w:rsidR="00C02FFF" w:rsidRPr="006245C5">
        <w:t xml:space="preserve">rescription </w:t>
      </w:r>
      <w:r w:rsidR="00FE3D82">
        <w:t>of goods and services</w:t>
      </w:r>
      <w:r w:rsidR="00854C7D">
        <w:t>, and</w:t>
      </w:r>
    </w:p>
    <w:p w:rsidR="00C02FFF" w:rsidRPr="006245C5" w:rsidRDefault="00517725" w:rsidP="00C02FFF">
      <w:pPr>
        <w:pStyle w:val="ListParagraph"/>
        <w:numPr>
          <w:ilvl w:val="0"/>
          <w:numId w:val="24"/>
        </w:numPr>
      </w:pPr>
      <w:proofErr w:type="gramStart"/>
      <w:r>
        <w:t>a</w:t>
      </w:r>
      <w:r w:rsidR="00C02FFF" w:rsidRPr="006245C5">
        <w:t>cquittal</w:t>
      </w:r>
      <w:proofErr w:type="gramEnd"/>
      <w:r w:rsidR="00C02FFF" w:rsidRPr="006245C5">
        <w:t xml:space="preserve"> of goods and services to ensure compliance with prescription.</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The Clinical Technology Service will provide the following services related to </w:t>
      </w:r>
      <w:proofErr w:type="spellStart"/>
      <w:r w:rsidRPr="006245C5">
        <w:rPr>
          <w:rFonts w:cs="Calibri"/>
        </w:rPr>
        <w:t>ACTALS</w:t>
      </w:r>
      <w:proofErr w:type="spellEnd"/>
      <w:r w:rsidRPr="006245C5">
        <w:rPr>
          <w:rFonts w:cs="Calibri"/>
        </w:rPr>
        <w:t xml:space="preserve"> funded equipment:  </w:t>
      </w:r>
    </w:p>
    <w:p w:rsidR="00FE3D82" w:rsidRDefault="00517725" w:rsidP="00C02FFF">
      <w:pPr>
        <w:numPr>
          <w:ilvl w:val="0"/>
          <w:numId w:val="11"/>
        </w:numPr>
        <w:tabs>
          <w:tab w:val="left" w:pos="426"/>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left="360" w:right="-2"/>
        <w:textAlignment w:val="baseline"/>
        <w:rPr>
          <w:rFonts w:cs="Calibri"/>
        </w:rPr>
      </w:pPr>
      <w:r>
        <w:rPr>
          <w:rFonts w:cs="Calibri"/>
        </w:rPr>
        <w:t>a</w:t>
      </w:r>
      <w:r w:rsidR="00C02FFF" w:rsidRPr="006245C5">
        <w:rPr>
          <w:rFonts w:cs="Calibri"/>
        </w:rPr>
        <w:t>ssessment, component selection, manufacture and fitting of prostheses as prescribed by an accredited prescribing Consultant</w:t>
      </w:r>
      <w:r w:rsidR="00FE3D82">
        <w:rPr>
          <w:rFonts w:cs="Calibri"/>
        </w:rPr>
        <w:t xml:space="preserve"> in Rehabilitation Medicine</w:t>
      </w:r>
      <w:r w:rsidR="00854C7D">
        <w:rPr>
          <w:rFonts w:cs="Calibri"/>
        </w:rPr>
        <w:t>, and</w:t>
      </w:r>
    </w:p>
    <w:p w:rsidR="00C02FFF" w:rsidRPr="006245C5" w:rsidRDefault="00517725" w:rsidP="00C02FFF">
      <w:pPr>
        <w:numPr>
          <w:ilvl w:val="0"/>
          <w:numId w:val="11"/>
        </w:numPr>
        <w:tabs>
          <w:tab w:val="left" w:pos="426"/>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left="360" w:right="-2"/>
        <w:textAlignment w:val="baseline"/>
        <w:rPr>
          <w:rFonts w:cs="Calibri"/>
        </w:rPr>
      </w:pPr>
      <w:proofErr w:type="gramStart"/>
      <w:r>
        <w:rPr>
          <w:rFonts w:cs="Calibri"/>
        </w:rPr>
        <w:t>r</w:t>
      </w:r>
      <w:r w:rsidR="00C02FFF" w:rsidRPr="006245C5">
        <w:rPr>
          <w:rFonts w:cs="Calibri"/>
        </w:rPr>
        <w:t>eview</w:t>
      </w:r>
      <w:proofErr w:type="gramEnd"/>
      <w:r w:rsidR="00C02FFF" w:rsidRPr="006245C5">
        <w:rPr>
          <w:rFonts w:cs="Calibri"/>
        </w:rPr>
        <w:t>, maintenance and financially viable repairs of prostheses as required by the prescribing Consultant in Rehabilitation Medicine or the Prosthetic and Orthotic Service.</w:t>
      </w:r>
    </w:p>
    <w:p w:rsidR="00C02FFF" w:rsidRPr="006245C5"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C02FFF" w:rsidRPr="00C02FFF" w:rsidRDefault="00C02FFF" w:rsidP="00C02FFF">
      <w:pPr>
        <w:pStyle w:val="Heading2"/>
      </w:pPr>
      <w:bookmarkStart w:id="37" w:name="_Toc500152100"/>
      <w:r w:rsidRPr="00C02FFF">
        <w:t xml:space="preserve">Responsibilities of clients in the management of their </w:t>
      </w:r>
      <w:proofErr w:type="spellStart"/>
      <w:r w:rsidRPr="00C02FFF">
        <w:t>ACTALS</w:t>
      </w:r>
      <w:proofErr w:type="spellEnd"/>
      <w:r w:rsidRPr="00C02FFF">
        <w:t xml:space="preserve"> funded equipment:</w:t>
      </w:r>
      <w:bookmarkEnd w:id="37"/>
    </w:p>
    <w:p w:rsidR="00C02FFF" w:rsidRPr="006245C5" w:rsidRDefault="00C02FFF" w:rsidP="00C02FFF">
      <w:pPr>
        <w:pStyle w:val="ListParagraph"/>
        <w:numPr>
          <w:ilvl w:val="0"/>
          <w:numId w:val="27"/>
        </w:numPr>
      </w:pPr>
      <w:r w:rsidRPr="006245C5">
        <w:t xml:space="preserve">To ensure their prosthesis supplied under </w:t>
      </w:r>
      <w:proofErr w:type="spellStart"/>
      <w:r w:rsidRPr="006245C5">
        <w:t>ACTALS</w:t>
      </w:r>
      <w:proofErr w:type="spellEnd"/>
      <w:r w:rsidRPr="006245C5">
        <w:t xml:space="preserve"> funding is properly used and maintained.  Clients are required to follow Prosthetic and Orthotic Service clinicians’ direction for the appropriate care and maintenance of </w:t>
      </w:r>
      <w:proofErr w:type="spellStart"/>
      <w:r w:rsidRPr="006245C5">
        <w:t>ACTALS</w:t>
      </w:r>
      <w:proofErr w:type="spellEnd"/>
      <w:r w:rsidRPr="006245C5">
        <w:t xml:space="preserve"> funded equipment.  </w:t>
      </w:r>
    </w:p>
    <w:p w:rsidR="00C02FFF" w:rsidRPr="006245C5" w:rsidRDefault="00C02FFF" w:rsidP="00C02FFF">
      <w:pPr>
        <w:pStyle w:val="ListParagraph"/>
        <w:numPr>
          <w:ilvl w:val="0"/>
          <w:numId w:val="27"/>
        </w:numPr>
      </w:pPr>
      <w:r w:rsidRPr="006245C5">
        <w:t xml:space="preserve">To refrain from making any adjustments or repairs or to arrange for unapproved external parties to make repairs, on any </w:t>
      </w:r>
      <w:proofErr w:type="spellStart"/>
      <w:r w:rsidRPr="006245C5">
        <w:t>ACTALS</w:t>
      </w:r>
      <w:proofErr w:type="spellEnd"/>
      <w:r w:rsidRPr="006245C5">
        <w:t xml:space="preserve"> funded prostheses.</w:t>
      </w:r>
    </w:p>
    <w:p w:rsidR="00C02FFF" w:rsidRPr="006245C5" w:rsidRDefault="00C02FFF" w:rsidP="00C02FFF">
      <w:pPr>
        <w:pStyle w:val="ListParagraph"/>
        <w:numPr>
          <w:ilvl w:val="0"/>
          <w:numId w:val="27"/>
        </w:numPr>
      </w:pPr>
      <w:r w:rsidRPr="006245C5">
        <w:t xml:space="preserve">To return their prosthesis to the Prosthetic and Orthotic Service if no longer used, or when replacement prosthesis is provided, as prostheses provided under </w:t>
      </w:r>
      <w:proofErr w:type="spellStart"/>
      <w:r w:rsidRPr="006245C5">
        <w:t>ACTALS</w:t>
      </w:r>
      <w:proofErr w:type="spellEnd"/>
      <w:r w:rsidRPr="006245C5">
        <w:t xml:space="preserve"> funding remain the property of the </w:t>
      </w:r>
      <w:r>
        <w:t>Health Directorate</w:t>
      </w:r>
      <w:r w:rsidRPr="006245C5">
        <w:t>.</w:t>
      </w:r>
    </w:p>
    <w:p w:rsidR="00C02FFF" w:rsidRPr="006245C5" w:rsidRDefault="00C02FFF" w:rsidP="00C02FFF">
      <w:pPr>
        <w:pStyle w:val="ListParagraph"/>
        <w:numPr>
          <w:ilvl w:val="0"/>
          <w:numId w:val="27"/>
        </w:numPr>
      </w:pPr>
      <w:r w:rsidRPr="006245C5">
        <w:t xml:space="preserve">If unplanned services are required while travelling interstate, to ensure the prosthetic orthotic service approached for assistance contacts the </w:t>
      </w:r>
      <w:proofErr w:type="spellStart"/>
      <w:r w:rsidRPr="006245C5">
        <w:t>ACTALS</w:t>
      </w:r>
      <w:proofErr w:type="spellEnd"/>
      <w:r w:rsidRPr="006245C5">
        <w:t xml:space="preserve"> for agreement for services to proceed.</w:t>
      </w:r>
    </w:p>
    <w:p w:rsidR="00C02FFF" w:rsidRDefault="00C02FFF" w:rsidP="00C02FFF">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673A96" w:rsidRPr="00420CE5" w:rsidRDefault="00756A43" w:rsidP="00420CE5">
      <w:pPr>
        <w:jc w:val="right"/>
        <w:rPr>
          <w:rFonts w:cs="Arial"/>
          <w:b/>
          <w:szCs w:val="24"/>
        </w:rPr>
      </w:pPr>
      <w:hyperlink w:anchor="Contents" w:history="1">
        <w:r w:rsidR="009209D6" w:rsidRPr="00590902">
          <w:rPr>
            <w:rStyle w:val="Hyperlink"/>
            <w:rFonts w:cs="Arial"/>
            <w:i/>
            <w:szCs w:val="24"/>
          </w:rPr>
          <w:t>Back to Table of Contents</w:t>
        </w:r>
      </w:hyperlink>
      <w:r w:rsidR="009209D6">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209D6" w:rsidRPr="00CD1C0E" w:rsidTr="00005DC3">
        <w:trPr>
          <w:cantSplit/>
          <w:trHeight w:val="285"/>
        </w:trPr>
        <w:tc>
          <w:tcPr>
            <w:tcW w:w="9158" w:type="dxa"/>
            <w:shd w:val="clear" w:color="auto" w:fill="A6A6A6" w:themeFill="background1" w:themeFillShade="A6"/>
          </w:tcPr>
          <w:p w:rsidR="009209D6" w:rsidRPr="003D2D06" w:rsidRDefault="009209D6" w:rsidP="009209D6">
            <w:pPr>
              <w:pStyle w:val="Heading1"/>
            </w:pPr>
            <w:bookmarkStart w:id="38" w:name="_Toc500152101"/>
            <w:r>
              <w:t>Section 6</w:t>
            </w:r>
            <w:r w:rsidRPr="003D2D06">
              <w:t xml:space="preserve"> – </w:t>
            </w:r>
            <w:r>
              <w:t>Warranty and Replacement</w:t>
            </w:r>
            <w:bookmarkEnd w:id="38"/>
          </w:p>
        </w:tc>
      </w:tr>
    </w:tbl>
    <w:p w:rsidR="009209D6" w:rsidRDefault="009209D6" w:rsidP="00673A96">
      <w:pPr>
        <w:pStyle w:val="Heading2"/>
      </w:pPr>
    </w:p>
    <w:p w:rsidR="00673A96" w:rsidRPr="00C02FFF" w:rsidRDefault="00673A96" w:rsidP="00673A96">
      <w:pPr>
        <w:pStyle w:val="Heading2"/>
      </w:pPr>
      <w:bookmarkStart w:id="39" w:name="_Toc500152102"/>
      <w:r>
        <w:t>Warranty and replacement of</w:t>
      </w:r>
      <w:r w:rsidRPr="00C02FFF">
        <w:t xml:space="preserve"> </w:t>
      </w:r>
      <w:proofErr w:type="spellStart"/>
      <w:r w:rsidRPr="00C02FFF">
        <w:t>ACTALS</w:t>
      </w:r>
      <w:proofErr w:type="spellEnd"/>
      <w:r w:rsidRPr="00C02FFF">
        <w:t xml:space="preserve"> funded equipment:</w:t>
      </w:r>
      <w:bookmarkEnd w:id="39"/>
    </w:p>
    <w:p w:rsidR="00673A96"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 xml:space="preserve">All prostheses provided under </w:t>
      </w:r>
      <w:proofErr w:type="spellStart"/>
      <w:r w:rsidRPr="006245C5">
        <w:rPr>
          <w:rFonts w:cs="Calibri"/>
        </w:rPr>
        <w:t>ACTALS</w:t>
      </w:r>
      <w:proofErr w:type="spellEnd"/>
      <w:r w:rsidRPr="006245C5">
        <w:rPr>
          <w:rFonts w:cs="Calibri"/>
        </w:rPr>
        <w:t xml:space="preserve"> funding are covered under warranty for twelve (12) months against any manufacturing defects.  Changes in clinical presentation are not covered under manufacturing warranty.</w:t>
      </w:r>
    </w:p>
    <w:p w:rsidR="00673A96"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u w:val="single"/>
        </w:rPr>
      </w:pPr>
    </w:p>
    <w:p w:rsidR="00673A96"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Pr>
          <w:rFonts w:cs="Calibri"/>
        </w:rPr>
        <w:t>Failure of</w:t>
      </w:r>
      <w:r w:rsidR="00A235EC">
        <w:rPr>
          <w:rFonts w:cs="Calibri"/>
        </w:rPr>
        <w:t xml:space="preserve"> a client to meet their responsibility </w:t>
      </w:r>
      <w:r w:rsidRPr="006245C5">
        <w:rPr>
          <w:rFonts w:cs="Calibri"/>
        </w:rPr>
        <w:t xml:space="preserve">requirements </w:t>
      </w:r>
      <w:r w:rsidR="00A235EC">
        <w:rPr>
          <w:rFonts w:cs="Calibri"/>
        </w:rPr>
        <w:t xml:space="preserve">as listed above </w:t>
      </w:r>
      <w:r w:rsidRPr="006245C5">
        <w:rPr>
          <w:rFonts w:cs="Calibri"/>
        </w:rPr>
        <w:t xml:space="preserve">can result in voiding of warranties or may incur charges for service and repairs where it is identified that </w:t>
      </w:r>
      <w:r w:rsidRPr="006245C5">
        <w:rPr>
          <w:rFonts w:cs="Calibri"/>
        </w:rPr>
        <w:lastRenderedPageBreak/>
        <w:t xml:space="preserve">damage has been caused by misuse.  In addition, the Prosthetic and Orthotic Service has the right to withdraw </w:t>
      </w:r>
      <w:proofErr w:type="spellStart"/>
      <w:r w:rsidRPr="006245C5">
        <w:rPr>
          <w:rFonts w:cs="Calibri"/>
        </w:rPr>
        <w:t>ACTALS</w:t>
      </w:r>
      <w:proofErr w:type="spellEnd"/>
      <w:r w:rsidRPr="006245C5">
        <w:rPr>
          <w:rFonts w:cs="Calibri"/>
        </w:rPr>
        <w:t xml:space="preserve"> funding for prosthetic provision in cases of ongoing misuse of equipment</w:t>
      </w:r>
    </w:p>
    <w:p w:rsidR="00673A96" w:rsidRPr="006245C5"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u w:val="single"/>
        </w:rPr>
      </w:pPr>
    </w:p>
    <w:p w:rsidR="00673A96" w:rsidRPr="00574145"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outlineLvl w:val="0"/>
        <w:rPr>
          <w:rFonts w:cs="Calibri"/>
          <w:i/>
        </w:rPr>
      </w:pPr>
      <w:r w:rsidRPr="00574145">
        <w:rPr>
          <w:rFonts w:cs="Calibri"/>
          <w:i/>
        </w:rPr>
        <w:t xml:space="preserve">Replacement of </w:t>
      </w:r>
      <w:proofErr w:type="spellStart"/>
      <w:r w:rsidRPr="00574145">
        <w:rPr>
          <w:rFonts w:cs="Calibri"/>
          <w:i/>
        </w:rPr>
        <w:t>ACTALS</w:t>
      </w:r>
      <w:proofErr w:type="spellEnd"/>
      <w:r w:rsidRPr="00574145">
        <w:rPr>
          <w:rFonts w:cs="Calibri"/>
          <w:i/>
        </w:rPr>
        <w:t xml:space="preserve"> funded prostheses:</w:t>
      </w:r>
    </w:p>
    <w:p w:rsidR="00673A96" w:rsidRPr="006245C5"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Prostheses are expected to last a minimum of 3</w:t>
      </w:r>
      <w:r>
        <w:rPr>
          <w:rFonts w:cs="Calibri"/>
        </w:rPr>
        <w:t xml:space="preserve"> years</w:t>
      </w:r>
      <w:r w:rsidRPr="006245C5">
        <w:rPr>
          <w:rFonts w:cs="Calibri"/>
        </w:rPr>
        <w:t>.  While adjustment to the fitting of a prosthesis or repairing it to maintain its use is acceptable, such adjustments or repairs do not constitute justification for its replacement.</w:t>
      </w:r>
    </w:p>
    <w:p w:rsidR="00673A96" w:rsidRPr="006245C5"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p>
    <w:p w:rsidR="00673A96" w:rsidRPr="006245C5" w:rsidRDefault="00673A96" w:rsidP="00673A96">
      <w:pPr>
        <w:tabs>
          <w:tab w:val="left" w:pos="567"/>
          <w:tab w:val="left" w:pos="1134"/>
          <w:tab w:val="left" w:pos="1702"/>
          <w:tab w:val="left" w:pos="2880"/>
          <w:tab w:val="left" w:pos="3600"/>
          <w:tab w:val="left" w:pos="3969"/>
          <w:tab w:val="left" w:pos="5040"/>
          <w:tab w:val="left" w:pos="5760"/>
          <w:tab w:val="left" w:pos="6480"/>
          <w:tab w:val="left" w:pos="7200"/>
          <w:tab w:val="left" w:pos="7920"/>
          <w:tab w:val="left" w:pos="8640"/>
        </w:tabs>
        <w:ind w:right="-2"/>
        <w:rPr>
          <w:rFonts w:cs="Calibri"/>
        </w:rPr>
      </w:pPr>
      <w:r w:rsidRPr="006245C5">
        <w:rPr>
          <w:rFonts w:cs="Calibri"/>
        </w:rPr>
        <w:t>Prostheses may be replaced prior to 3</w:t>
      </w:r>
      <w:r>
        <w:rPr>
          <w:rFonts w:cs="Calibri"/>
        </w:rPr>
        <w:t xml:space="preserve"> years</w:t>
      </w:r>
      <w:r w:rsidRPr="006245C5">
        <w:rPr>
          <w:rFonts w:cs="Calibri"/>
        </w:rPr>
        <w:t xml:space="preserve"> in situations where:</w:t>
      </w:r>
    </w:p>
    <w:p w:rsidR="00673A96" w:rsidRPr="006245C5" w:rsidRDefault="00673A96" w:rsidP="00673A96">
      <w:pPr>
        <w:numPr>
          <w:ilvl w:val="0"/>
          <w:numId w:val="14"/>
        </w:numPr>
        <w:tabs>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right="-2"/>
        <w:textAlignment w:val="baseline"/>
        <w:rPr>
          <w:rFonts w:cs="Calibri"/>
        </w:rPr>
      </w:pPr>
      <w:r w:rsidRPr="006245C5">
        <w:rPr>
          <w:rFonts w:cs="Calibri"/>
        </w:rPr>
        <w:t>A client’s medical condition has changed resulting in a prescribing Consultant in Rehabilitation Medicine identifying the prosthesis n</w:t>
      </w:r>
      <w:r>
        <w:rPr>
          <w:rFonts w:cs="Calibri"/>
        </w:rPr>
        <w:t>o longer meets a client’s needs</w:t>
      </w:r>
    </w:p>
    <w:p w:rsidR="00673A96" w:rsidRPr="006245C5" w:rsidRDefault="00673A96" w:rsidP="00673A96">
      <w:pPr>
        <w:numPr>
          <w:ilvl w:val="0"/>
          <w:numId w:val="14"/>
        </w:numPr>
        <w:tabs>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right="-2"/>
        <w:textAlignment w:val="baseline"/>
        <w:rPr>
          <w:rFonts w:cs="Calibri"/>
        </w:rPr>
      </w:pPr>
      <w:r w:rsidRPr="006245C5">
        <w:rPr>
          <w:rFonts w:cs="Calibri"/>
        </w:rPr>
        <w:t>A Prosthetist assesses that the prosthesis requires replacement due to reasonable wear and tear f</w:t>
      </w:r>
      <w:r>
        <w:rPr>
          <w:rFonts w:cs="Calibri"/>
        </w:rPr>
        <w:t>rom appropriate use</w:t>
      </w:r>
    </w:p>
    <w:p w:rsidR="00673A96" w:rsidRPr="006245C5" w:rsidRDefault="00673A96" w:rsidP="00673A96">
      <w:pPr>
        <w:numPr>
          <w:ilvl w:val="0"/>
          <w:numId w:val="14"/>
        </w:numPr>
        <w:tabs>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right="-2"/>
        <w:textAlignment w:val="baseline"/>
        <w:rPr>
          <w:rFonts w:cs="Calibri"/>
        </w:rPr>
      </w:pPr>
      <w:r w:rsidRPr="006245C5">
        <w:rPr>
          <w:rFonts w:cs="Calibri"/>
        </w:rPr>
        <w:t>A child requires</w:t>
      </w:r>
      <w:r>
        <w:rPr>
          <w:rFonts w:cs="Calibri"/>
        </w:rPr>
        <w:t xml:space="preserve"> a new prosthesis due to growth</w:t>
      </w:r>
    </w:p>
    <w:p w:rsidR="00673A96" w:rsidRPr="006245C5" w:rsidRDefault="00673A96" w:rsidP="00673A96">
      <w:pPr>
        <w:numPr>
          <w:ilvl w:val="0"/>
          <w:numId w:val="14"/>
        </w:numPr>
        <w:tabs>
          <w:tab w:val="left" w:pos="1134"/>
          <w:tab w:val="left" w:pos="1702"/>
          <w:tab w:val="left" w:pos="2880"/>
          <w:tab w:val="left" w:pos="3600"/>
          <w:tab w:val="left" w:pos="3969"/>
          <w:tab w:val="left" w:pos="5040"/>
          <w:tab w:val="left" w:pos="5760"/>
          <w:tab w:val="left" w:pos="6480"/>
          <w:tab w:val="left" w:pos="7200"/>
          <w:tab w:val="left" w:pos="7920"/>
          <w:tab w:val="left" w:pos="8640"/>
        </w:tabs>
        <w:overflowPunct w:val="0"/>
        <w:autoSpaceDE w:val="0"/>
        <w:autoSpaceDN w:val="0"/>
        <w:adjustRightInd w:val="0"/>
        <w:ind w:right="-2"/>
        <w:textAlignment w:val="baseline"/>
        <w:rPr>
          <w:rFonts w:cs="Calibri"/>
        </w:rPr>
      </w:pPr>
      <w:r w:rsidRPr="006245C5">
        <w:rPr>
          <w:rFonts w:cs="Calibri"/>
        </w:rPr>
        <w:t>An interim prosthesis requires replacement.</w:t>
      </w:r>
    </w:p>
    <w:p w:rsidR="00201FB6" w:rsidRDefault="00201FB6" w:rsidP="00201FB6">
      <w:pPr>
        <w:rPr>
          <w:rFonts w:cs="Arial"/>
          <w:i/>
          <w:szCs w:val="24"/>
        </w:rPr>
      </w:pPr>
    </w:p>
    <w:p w:rsidR="007B6904" w:rsidRDefault="00756A43" w:rsidP="007B6904">
      <w:pPr>
        <w:jc w:val="right"/>
        <w:rPr>
          <w:rFonts w:cs="Arial"/>
          <w:b/>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D1C0E" w:rsidRDefault="007B6904" w:rsidP="004213C3">
            <w:pPr>
              <w:pStyle w:val="Heading1"/>
            </w:pPr>
            <w:bookmarkStart w:id="40" w:name="_Toc389473285"/>
            <w:bookmarkStart w:id="41" w:name="_Toc410818161"/>
            <w:bookmarkStart w:id="42" w:name="_Toc500152103"/>
            <w:r>
              <w:t>Implementation</w:t>
            </w:r>
            <w:bookmarkEnd w:id="40"/>
            <w:bookmarkEnd w:id="41"/>
            <w:bookmarkEnd w:id="42"/>
            <w:r>
              <w:t xml:space="preserve"> </w:t>
            </w:r>
          </w:p>
        </w:tc>
      </w:tr>
    </w:tbl>
    <w:p w:rsidR="007B6904" w:rsidRDefault="007B6904" w:rsidP="007B6904">
      <w:pPr>
        <w:pStyle w:val="Default"/>
        <w:rPr>
          <w:rFonts w:ascii="Calibri" w:hAnsi="Calibri"/>
        </w:rPr>
      </w:pPr>
    </w:p>
    <w:p w:rsidR="007B6904" w:rsidRPr="0069570A" w:rsidRDefault="00201626" w:rsidP="00882158">
      <w:pPr>
        <w:pStyle w:val="ListBullet"/>
      </w:pPr>
      <w:r w:rsidRPr="00201626">
        <w:t xml:space="preserve">This procedure will be circulated to Rehabilitation Medicine and Prosthetics and Orthotics Services of </w:t>
      </w:r>
      <w:proofErr w:type="spellStart"/>
      <w:r w:rsidRPr="00201626">
        <w:t>RACC</w:t>
      </w:r>
      <w:proofErr w:type="spellEnd"/>
      <w:r w:rsidR="00FE3D82">
        <w:t xml:space="preserve"> </w:t>
      </w:r>
      <w:r w:rsidRPr="00201626">
        <w:t>for reference.</w:t>
      </w:r>
    </w:p>
    <w:p w:rsidR="00517725" w:rsidRPr="0069570A" w:rsidRDefault="00201626" w:rsidP="00882158">
      <w:pPr>
        <w:pStyle w:val="ListBullet"/>
      </w:pPr>
      <w:r w:rsidRPr="00201626">
        <w:t xml:space="preserve">This procedure will also be circulated to the </w:t>
      </w:r>
      <w:proofErr w:type="spellStart"/>
      <w:r w:rsidRPr="00201626">
        <w:t>ACTALS</w:t>
      </w:r>
      <w:proofErr w:type="spellEnd"/>
      <w:r w:rsidRPr="00201626">
        <w:t xml:space="preserve"> Advisory Committee for reference</w:t>
      </w:r>
      <w:r w:rsidR="00FE3D82">
        <w:t>.</w:t>
      </w:r>
    </w:p>
    <w:p w:rsidR="00517725" w:rsidRPr="0069570A" w:rsidRDefault="00201626" w:rsidP="00882158">
      <w:pPr>
        <w:pStyle w:val="ListBullet"/>
      </w:pPr>
      <w:r w:rsidRPr="00201626">
        <w:t xml:space="preserve">Orientation for relevant new staff and new </w:t>
      </w:r>
      <w:proofErr w:type="spellStart"/>
      <w:r w:rsidRPr="00201626">
        <w:t>ACTALS</w:t>
      </w:r>
      <w:proofErr w:type="spellEnd"/>
      <w:r w:rsidRPr="00201626">
        <w:t xml:space="preserve"> Advisory Committee Members w</w:t>
      </w:r>
      <w:r w:rsidR="00FE3D82">
        <w:t>ill refer them to this Operational</w:t>
      </w:r>
      <w:r w:rsidRPr="00201626">
        <w:t xml:space="preserve"> Procedure.</w:t>
      </w:r>
    </w:p>
    <w:p w:rsidR="007B6904" w:rsidRDefault="007B6904" w:rsidP="007B6904">
      <w:pPr>
        <w:pStyle w:val="Default"/>
        <w:rPr>
          <w:rFonts w:ascii="Calibri" w:hAnsi="Calibri" w:cs="Arial"/>
          <w:i/>
          <w:color w:val="auto"/>
          <w:lang w:eastAsia="en-US"/>
        </w:rPr>
      </w:pPr>
    </w:p>
    <w:p w:rsidR="007B6904" w:rsidRPr="00AC7025" w:rsidRDefault="00756A43"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D1C0E" w:rsidRDefault="00FF56DD" w:rsidP="00FF56DD">
            <w:pPr>
              <w:pStyle w:val="Heading1"/>
            </w:pPr>
            <w:bookmarkStart w:id="43" w:name="_Toc389473287"/>
            <w:bookmarkStart w:id="44" w:name="_Toc410818162"/>
            <w:bookmarkStart w:id="45" w:name="_Toc500152104"/>
            <w:r>
              <w:t xml:space="preserve">Related Policies, </w:t>
            </w:r>
            <w:r w:rsidR="007B6904">
              <w:t>Procedures</w:t>
            </w:r>
            <w:bookmarkEnd w:id="43"/>
            <w:r>
              <w:t>, Guidelines and Legislation</w:t>
            </w:r>
            <w:bookmarkEnd w:id="44"/>
            <w:bookmarkEnd w:id="45"/>
          </w:p>
        </w:tc>
      </w:tr>
    </w:tbl>
    <w:p w:rsidR="007B6904" w:rsidRDefault="007B6904" w:rsidP="007B6904">
      <w:pPr>
        <w:rPr>
          <w:szCs w:val="24"/>
        </w:rPr>
      </w:pPr>
    </w:p>
    <w:p w:rsidR="002E3B1C" w:rsidRPr="002E3B1C" w:rsidRDefault="002E3B1C" w:rsidP="002E3B1C">
      <w:pPr>
        <w:outlineLvl w:val="0"/>
        <w:rPr>
          <w:rFonts w:cs="Arial"/>
          <w:b/>
          <w:szCs w:val="24"/>
        </w:rPr>
      </w:pPr>
      <w:r w:rsidRPr="002E3B1C">
        <w:rPr>
          <w:rFonts w:cs="Arial"/>
          <w:b/>
          <w:szCs w:val="24"/>
        </w:rPr>
        <w:t>Legislation</w:t>
      </w:r>
    </w:p>
    <w:p w:rsidR="002E3B1C" w:rsidRPr="00FE3D82" w:rsidRDefault="002E3B1C" w:rsidP="00FE3D82">
      <w:pPr>
        <w:pStyle w:val="ListParagraph"/>
        <w:numPr>
          <w:ilvl w:val="0"/>
          <w:numId w:val="32"/>
        </w:numPr>
        <w:ind w:left="284" w:hanging="284"/>
        <w:outlineLvl w:val="0"/>
        <w:rPr>
          <w:rFonts w:cs="Arial"/>
          <w:szCs w:val="24"/>
        </w:rPr>
      </w:pPr>
      <w:r w:rsidRPr="00FE3D82">
        <w:rPr>
          <w:rFonts w:cs="Arial"/>
          <w:i/>
          <w:szCs w:val="24"/>
        </w:rPr>
        <w:t>Veteran’s Entitlement Act</w:t>
      </w:r>
      <w:r w:rsidRPr="00FE3D82">
        <w:rPr>
          <w:rFonts w:cs="Arial"/>
          <w:szCs w:val="24"/>
        </w:rPr>
        <w:t xml:space="preserve"> 1986</w:t>
      </w:r>
    </w:p>
    <w:p w:rsidR="00517725" w:rsidRPr="00FE3D82" w:rsidRDefault="00517725" w:rsidP="00FE3D82">
      <w:pPr>
        <w:pStyle w:val="ListParagraph"/>
        <w:numPr>
          <w:ilvl w:val="0"/>
          <w:numId w:val="32"/>
        </w:numPr>
        <w:ind w:left="284" w:hanging="284"/>
        <w:outlineLvl w:val="0"/>
        <w:rPr>
          <w:rFonts w:cs="Arial"/>
          <w:szCs w:val="24"/>
        </w:rPr>
      </w:pPr>
      <w:r w:rsidRPr="00FE3D82">
        <w:rPr>
          <w:rFonts w:cs="Arial"/>
          <w:i/>
          <w:szCs w:val="24"/>
        </w:rPr>
        <w:t>National Disability Insurance Scheme Act</w:t>
      </w:r>
      <w:r w:rsidRPr="00FE3D82">
        <w:rPr>
          <w:rFonts w:cs="Arial"/>
          <w:szCs w:val="24"/>
        </w:rPr>
        <w:t xml:space="preserve"> 2013</w:t>
      </w:r>
    </w:p>
    <w:p w:rsidR="00FE3D82" w:rsidRPr="00FE3D82" w:rsidRDefault="002E3B1C" w:rsidP="00FE3D82">
      <w:pPr>
        <w:pStyle w:val="ListParagraph"/>
        <w:numPr>
          <w:ilvl w:val="0"/>
          <w:numId w:val="32"/>
        </w:numPr>
        <w:ind w:left="284" w:hanging="284"/>
        <w:rPr>
          <w:rFonts w:cs="Arial"/>
          <w:szCs w:val="24"/>
        </w:rPr>
      </w:pPr>
      <w:r w:rsidRPr="00FE3D82">
        <w:rPr>
          <w:rFonts w:cs="Arial"/>
          <w:i/>
          <w:szCs w:val="24"/>
        </w:rPr>
        <w:t>ACT Public Health Act</w:t>
      </w:r>
      <w:r w:rsidRPr="00FE3D82">
        <w:rPr>
          <w:rFonts w:cs="Arial"/>
          <w:szCs w:val="24"/>
        </w:rPr>
        <w:t xml:space="preserve"> 1993</w:t>
      </w:r>
      <w:r w:rsidR="00517725" w:rsidRPr="00FE3D82">
        <w:rPr>
          <w:rFonts w:cs="Arial"/>
          <w:szCs w:val="24"/>
        </w:rPr>
        <w:t xml:space="preserve"> Current Fees and Charges Determination - </w:t>
      </w:r>
      <w:r w:rsidRPr="00FE3D82">
        <w:rPr>
          <w:rFonts w:cs="Arial"/>
          <w:szCs w:val="24"/>
        </w:rPr>
        <w:t>Section 192</w:t>
      </w:r>
    </w:p>
    <w:p w:rsidR="00FE3D82" w:rsidRPr="00FE3D82" w:rsidRDefault="00FE3D82" w:rsidP="00FE3D82">
      <w:pPr>
        <w:pStyle w:val="ListParagraph"/>
        <w:numPr>
          <w:ilvl w:val="0"/>
          <w:numId w:val="32"/>
        </w:numPr>
        <w:ind w:left="284" w:hanging="284"/>
        <w:rPr>
          <w:rFonts w:cs="Arial"/>
          <w:szCs w:val="24"/>
        </w:rPr>
      </w:pPr>
      <w:r w:rsidRPr="00FE3D82">
        <w:rPr>
          <w:rFonts w:cs="Arial"/>
          <w:i/>
          <w:szCs w:val="24"/>
        </w:rPr>
        <w:t xml:space="preserve">Human Rights Act </w:t>
      </w:r>
      <w:r w:rsidRPr="00FE3D82">
        <w:rPr>
          <w:rFonts w:cs="Arial"/>
          <w:szCs w:val="24"/>
        </w:rPr>
        <w:t>2004</w:t>
      </w:r>
    </w:p>
    <w:p w:rsidR="00FE3D82" w:rsidRDefault="00FE3D82" w:rsidP="00FE3D82">
      <w:pPr>
        <w:pStyle w:val="ListParagraph"/>
        <w:numPr>
          <w:ilvl w:val="0"/>
          <w:numId w:val="32"/>
        </w:numPr>
        <w:ind w:left="284" w:hanging="284"/>
        <w:rPr>
          <w:rFonts w:cs="Arial"/>
          <w:szCs w:val="24"/>
        </w:rPr>
      </w:pPr>
      <w:r w:rsidRPr="00FE3D82">
        <w:rPr>
          <w:rFonts w:cs="Arial"/>
          <w:i/>
          <w:szCs w:val="24"/>
        </w:rPr>
        <w:t>Health Records (Privacy and Access) Act</w:t>
      </w:r>
      <w:r w:rsidRPr="00FE3D82">
        <w:rPr>
          <w:rFonts w:cs="Arial"/>
          <w:szCs w:val="24"/>
        </w:rPr>
        <w:t xml:space="preserve"> 1997</w:t>
      </w:r>
      <w:r w:rsidR="002E3B1C" w:rsidRPr="00FE3D82">
        <w:rPr>
          <w:rFonts w:cs="Arial"/>
          <w:szCs w:val="24"/>
        </w:rPr>
        <w:t xml:space="preserve"> </w:t>
      </w:r>
    </w:p>
    <w:p w:rsidR="00517725" w:rsidRPr="00FE3D82" w:rsidRDefault="00FE3D82" w:rsidP="00FE3D82">
      <w:pPr>
        <w:pStyle w:val="ListParagraph"/>
        <w:numPr>
          <w:ilvl w:val="0"/>
          <w:numId w:val="32"/>
        </w:numPr>
        <w:ind w:left="284" w:hanging="284"/>
        <w:rPr>
          <w:rFonts w:cs="Arial"/>
          <w:szCs w:val="24"/>
        </w:rPr>
      </w:pPr>
      <w:r>
        <w:rPr>
          <w:rFonts w:cs="Arial"/>
          <w:i/>
          <w:szCs w:val="24"/>
        </w:rPr>
        <w:t>Government Procurement Act</w:t>
      </w:r>
      <w:r w:rsidR="00645BEC">
        <w:rPr>
          <w:rFonts w:cs="Arial"/>
          <w:szCs w:val="24"/>
        </w:rPr>
        <w:t xml:space="preserve"> 2001</w:t>
      </w:r>
      <w:r w:rsidR="00517725" w:rsidRPr="00FE3D82" w:rsidDel="00517725">
        <w:rPr>
          <w:rFonts w:cs="Arial"/>
          <w:szCs w:val="24"/>
        </w:rPr>
        <w:t xml:space="preserve"> </w:t>
      </w:r>
    </w:p>
    <w:p w:rsidR="002E3B1C" w:rsidRDefault="002E3B1C" w:rsidP="002E3B1C">
      <w:pPr>
        <w:rPr>
          <w:rFonts w:cs="Arial"/>
          <w:szCs w:val="24"/>
        </w:rPr>
      </w:pPr>
    </w:p>
    <w:p w:rsidR="00645BEC" w:rsidRDefault="00645BEC" w:rsidP="002E3B1C">
      <w:pPr>
        <w:rPr>
          <w:rFonts w:cs="Arial"/>
          <w:b/>
          <w:szCs w:val="24"/>
        </w:rPr>
      </w:pPr>
      <w:r>
        <w:rPr>
          <w:rFonts w:cs="Arial"/>
          <w:b/>
          <w:szCs w:val="24"/>
        </w:rPr>
        <w:t>Policies</w:t>
      </w:r>
    </w:p>
    <w:p w:rsidR="00645BEC" w:rsidRPr="00645BEC" w:rsidRDefault="00645BEC" w:rsidP="00645BEC">
      <w:pPr>
        <w:pStyle w:val="ListParagraph"/>
        <w:numPr>
          <w:ilvl w:val="0"/>
          <w:numId w:val="34"/>
        </w:numPr>
        <w:ind w:left="284" w:hanging="284"/>
        <w:rPr>
          <w:rFonts w:cs="Arial"/>
          <w:b/>
          <w:szCs w:val="24"/>
        </w:rPr>
      </w:pPr>
      <w:r>
        <w:rPr>
          <w:rFonts w:cs="Arial"/>
          <w:szCs w:val="24"/>
        </w:rPr>
        <w:t>Consent and Treatment</w:t>
      </w:r>
    </w:p>
    <w:p w:rsidR="00645BEC" w:rsidRPr="00B05ECF" w:rsidRDefault="00645BEC" w:rsidP="002E3B1C">
      <w:pPr>
        <w:rPr>
          <w:rFonts w:cs="Arial"/>
          <w:szCs w:val="24"/>
        </w:rPr>
      </w:pPr>
    </w:p>
    <w:p w:rsidR="002E3B1C" w:rsidRPr="002E3B1C" w:rsidRDefault="00645BEC" w:rsidP="002E3B1C">
      <w:pPr>
        <w:rPr>
          <w:rFonts w:cs="Arial"/>
          <w:b/>
          <w:szCs w:val="24"/>
        </w:rPr>
      </w:pPr>
      <w:r>
        <w:rPr>
          <w:rFonts w:cs="Arial"/>
          <w:b/>
          <w:szCs w:val="24"/>
        </w:rPr>
        <w:t>Procedures</w:t>
      </w:r>
    </w:p>
    <w:p w:rsidR="000A7335" w:rsidRDefault="00645BEC" w:rsidP="00FE3D82">
      <w:pPr>
        <w:pStyle w:val="ListParagraph"/>
        <w:numPr>
          <w:ilvl w:val="0"/>
          <w:numId w:val="33"/>
        </w:numPr>
        <w:ind w:left="284" w:hanging="284"/>
        <w:rPr>
          <w:rFonts w:cs="Arial"/>
          <w:szCs w:val="24"/>
        </w:rPr>
      </w:pPr>
      <w:r>
        <w:rPr>
          <w:rFonts w:cs="Arial"/>
          <w:szCs w:val="24"/>
        </w:rPr>
        <w:t xml:space="preserve">Healthcare Associated Infections </w:t>
      </w:r>
    </w:p>
    <w:p w:rsidR="0069570A" w:rsidRPr="009504CD" w:rsidRDefault="00645BEC" w:rsidP="00EC5CF4">
      <w:pPr>
        <w:pStyle w:val="ListParagraph"/>
        <w:numPr>
          <w:ilvl w:val="0"/>
          <w:numId w:val="33"/>
        </w:numPr>
        <w:ind w:left="284" w:hanging="284"/>
        <w:rPr>
          <w:rFonts w:cs="Arial"/>
          <w:szCs w:val="24"/>
        </w:rPr>
      </w:pPr>
      <w:r w:rsidRPr="009504CD">
        <w:rPr>
          <w:rFonts w:cs="Arial"/>
          <w:szCs w:val="24"/>
        </w:rPr>
        <w:lastRenderedPageBreak/>
        <w:t>Prosthetic Orthotic Service Client Management</w:t>
      </w:r>
      <w:r w:rsidR="009504CD" w:rsidRPr="009504CD">
        <w:rPr>
          <w:rFonts w:cs="Arial"/>
          <w:szCs w:val="24"/>
        </w:rPr>
        <w:t xml:space="preserve"> </w:t>
      </w:r>
    </w:p>
    <w:p w:rsidR="00005DC3" w:rsidRDefault="00005DC3" w:rsidP="00882158">
      <w:pPr>
        <w:pStyle w:val="ListParagraph"/>
        <w:jc w:val="right"/>
      </w:pPr>
    </w:p>
    <w:p w:rsidR="00C02FFF" w:rsidRPr="00882158" w:rsidRDefault="00756A43" w:rsidP="00882158">
      <w:pPr>
        <w:pStyle w:val="ListParagraph"/>
        <w:jc w:val="right"/>
        <w:rPr>
          <w:szCs w:val="24"/>
        </w:rPr>
      </w:pPr>
      <w:hyperlink w:anchor="Contents" w:history="1">
        <w:r w:rsidR="007B6904" w:rsidRPr="00590902">
          <w:rPr>
            <w:rStyle w:val="Hyperlink"/>
            <w:rFonts w:cs="Arial"/>
            <w:i/>
            <w:szCs w:val="24"/>
          </w:rPr>
          <w:t>Back to Table of Contents</w:t>
        </w:r>
      </w:hyperlink>
      <w:bookmarkStart w:id="46" w:name="_Toc410818164"/>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rsidTr="00005DC3">
        <w:trPr>
          <w:cantSplit/>
          <w:trHeight w:val="285"/>
        </w:trPr>
        <w:tc>
          <w:tcPr>
            <w:tcW w:w="9158" w:type="dxa"/>
            <w:shd w:val="clear" w:color="auto" w:fill="A6A6A6" w:themeFill="background1" w:themeFillShade="A6"/>
          </w:tcPr>
          <w:p w:rsidR="00FF56DD" w:rsidRPr="000F1F60" w:rsidRDefault="00FF56DD" w:rsidP="004213C3">
            <w:pPr>
              <w:pStyle w:val="Heading1"/>
            </w:pPr>
            <w:bookmarkStart w:id="47" w:name="_Toc500152105"/>
            <w:r>
              <w:t>Definition of Terms</w:t>
            </w:r>
            <w:bookmarkEnd w:id="46"/>
            <w:bookmarkEnd w:id="47"/>
            <w:r>
              <w:t xml:space="preserve"> </w:t>
            </w:r>
          </w:p>
        </w:tc>
      </w:tr>
    </w:tbl>
    <w:p w:rsidR="00FF56DD" w:rsidRDefault="00FF56DD" w:rsidP="00FF56DD">
      <w:pPr>
        <w:rPr>
          <w:rFonts w:cs="Arial"/>
          <w:szCs w:val="24"/>
        </w:rPr>
      </w:pPr>
    </w:p>
    <w:p w:rsidR="00FF56DD" w:rsidRDefault="002E3B1C" w:rsidP="00C02FFF">
      <w:pPr>
        <w:pStyle w:val="ListParagraph"/>
        <w:numPr>
          <w:ilvl w:val="0"/>
          <w:numId w:val="28"/>
        </w:numPr>
      </w:pPr>
      <w:r w:rsidRPr="00C02FFF">
        <w:t>Australian Capital Territory Artificial Limb Scheme (</w:t>
      </w:r>
      <w:proofErr w:type="spellStart"/>
      <w:r w:rsidRPr="00C02FFF">
        <w:t>ACTALS</w:t>
      </w:r>
      <w:proofErr w:type="spellEnd"/>
      <w:r w:rsidRPr="00C02FFF">
        <w:t>)</w:t>
      </w:r>
      <w:r w:rsidR="00C02FFF">
        <w:t xml:space="preserve">: </w:t>
      </w:r>
      <w:r w:rsidRPr="00B05ECF">
        <w:t>Commonwealth funding provided to ACT Health for the provision of prosthetic services to eligible clients.</w:t>
      </w:r>
    </w:p>
    <w:p w:rsidR="00C02FFF" w:rsidRPr="00C02FFF" w:rsidRDefault="00C02FFF" w:rsidP="00C02FFF">
      <w:pPr>
        <w:pStyle w:val="ListParagraph"/>
        <w:numPr>
          <w:ilvl w:val="0"/>
          <w:numId w:val="28"/>
        </w:numPr>
        <w:rPr>
          <w:rFonts w:cs="Calibri"/>
          <w:szCs w:val="24"/>
        </w:rPr>
      </w:pPr>
      <w:r w:rsidRPr="00C02FFF">
        <w:rPr>
          <w:rFonts w:cs="Calibri"/>
          <w:szCs w:val="24"/>
        </w:rPr>
        <w:t xml:space="preserve">Minor repair: is defined as any repair where the combined cost of labour, components and incidental materials does not exceed the equivalent of 2 hours labour costs – as per the relevant ACT Health (Fees) Determination. </w:t>
      </w:r>
    </w:p>
    <w:p w:rsidR="00C02FFF" w:rsidRPr="00C02FFF" w:rsidRDefault="00C02FFF" w:rsidP="00C02FFF">
      <w:pPr>
        <w:pStyle w:val="ListParagraph"/>
        <w:numPr>
          <w:ilvl w:val="0"/>
          <w:numId w:val="28"/>
        </w:numPr>
        <w:rPr>
          <w:rFonts w:cs="Calibri"/>
        </w:rPr>
      </w:pPr>
      <w:r w:rsidRPr="00C02FFF">
        <w:rPr>
          <w:rFonts w:cs="Calibri"/>
        </w:rPr>
        <w:t xml:space="preserve">Prescribing Consultant: </w:t>
      </w:r>
      <w:r w:rsidR="00645BEC">
        <w:rPr>
          <w:rFonts w:cs="Calibri"/>
        </w:rPr>
        <w:t xml:space="preserve">Specialist </w:t>
      </w:r>
      <w:r w:rsidRPr="00C02FFF">
        <w:rPr>
          <w:rFonts w:cs="Calibri"/>
        </w:rPr>
        <w:t>in Rehabilitation Medicine</w:t>
      </w:r>
      <w:r w:rsidR="00645BEC">
        <w:rPr>
          <w:rFonts w:cs="Calibri"/>
        </w:rPr>
        <w:t>,</w:t>
      </w:r>
      <w:r w:rsidRPr="00C02FFF">
        <w:rPr>
          <w:rFonts w:cs="Calibri"/>
        </w:rPr>
        <w:t xml:space="preserve"> must be employed within ACT Health.</w:t>
      </w:r>
    </w:p>
    <w:p w:rsidR="00C02FFF" w:rsidRPr="00C02FFF" w:rsidRDefault="00C02FFF" w:rsidP="00C02FFF">
      <w:pPr>
        <w:pStyle w:val="ListParagraph"/>
        <w:numPr>
          <w:ilvl w:val="0"/>
          <w:numId w:val="28"/>
        </w:numPr>
        <w:rPr>
          <w:rFonts w:cs="Arial"/>
          <w:szCs w:val="24"/>
        </w:rPr>
      </w:pPr>
      <w:r w:rsidRPr="00C02FFF">
        <w:rPr>
          <w:rFonts w:cs="Calibri"/>
          <w:szCs w:val="24"/>
        </w:rPr>
        <w:t xml:space="preserve">Compensable </w:t>
      </w:r>
      <w:r w:rsidRPr="00C02FFF">
        <w:t>client: a person with a condition which is compensable through insurance, such as workers compensation</w:t>
      </w:r>
      <w:r w:rsidRPr="00C02FFF">
        <w:rPr>
          <w:rFonts w:cs="Calibri"/>
          <w:szCs w:val="24"/>
        </w:rPr>
        <w:t xml:space="preserve"> or motor vehicle accident insurance (including a person whose insurer is providing compensation on a “without prejudice” basis without accepting liability).</w:t>
      </w:r>
    </w:p>
    <w:p w:rsidR="00FF56DD" w:rsidRDefault="00FF56DD" w:rsidP="00FF56DD">
      <w:pPr>
        <w:rPr>
          <w:rFonts w:cs="Arial"/>
          <w:szCs w:val="24"/>
        </w:rPr>
      </w:pPr>
    </w:p>
    <w:p w:rsidR="00FF56DD" w:rsidRDefault="00756A43"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rsidTr="00005DC3">
        <w:trPr>
          <w:cantSplit/>
          <w:trHeight w:val="285"/>
        </w:trPr>
        <w:tc>
          <w:tcPr>
            <w:tcW w:w="9158" w:type="dxa"/>
            <w:shd w:val="clear" w:color="auto" w:fill="A6A6A6" w:themeFill="background1" w:themeFillShade="A6"/>
          </w:tcPr>
          <w:p w:rsidR="007B6904" w:rsidRPr="00CD1C0E" w:rsidRDefault="007B6904" w:rsidP="004213C3">
            <w:pPr>
              <w:pStyle w:val="Heading1"/>
            </w:pPr>
            <w:bookmarkStart w:id="48" w:name="_Toc389473290"/>
            <w:bookmarkStart w:id="49" w:name="_Toc410818165"/>
            <w:bookmarkStart w:id="50" w:name="_Toc500152106"/>
            <w:r>
              <w:t>Search Terms</w:t>
            </w:r>
            <w:bookmarkEnd w:id="48"/>
            <w:bookmarkEnd w:id="49"/>
            <w:bookmarkEnd w:id="50"/>
            <w:r>
              <w:t xml:space="preserve"> </w:t>
            </w:r>
          </w:p>
        </w:tc>
      </w:tr>
    </w:tbl>
    <w:p w:rsidR="007B6904" w:rsidRDefault="007B6904" w:rsidP="007B6904">
      <w:pPr>
        <w:rPr>
          <w:rFonts w:cs="Calibri,Bold"/>
          <w:bCs/>
          <w:i/>
          <w:szCs w:val="24"/>
          <w:lang w:eastAsia="en-AU"/>
        </w:rPr>
      </w:pPr>
    </w:p>
    <w:p w:rsidR="005067CA" w:rsidRPr="00645BEC" w:rsidRDefault="003413DC" w:rsidP="005067CA">
      <w:pPr>
        <w:rPr>
          <w:rFonts w:cs="Calibri,Bold"/>
          <w:bCs/>
          <w:szCs w:val="24"/>
          <w:lang w:eastAsia="en-AU"/>
        </w:rPr>
      </w:pPr>
      <w:r w:rsidRPr="00645BEC">
        <w:rPr>
          <w:rFonts w:cs="Calibri,Bold"/>
          <w:bCs/>
          <w:szCs w:val="24"/>
          <w:lang w:eastAsia="en-AU"/>
        </w:rPr>
        <w:t>ACT Artificial Limb Scheme</w:t>
      </w:r>
      <w:r w:rsidR="00645BEC">
        <w:rPr>
          <w:rFonts w:cs="Calibri,Bold"/>
          <w:bCs/>
          <w:szCs w:val="24"/>
          <w:lang w:eastAsia="en-AU"/>
        </w:rPr>
        <w:t>,</w:t>
      </w:r>
      <w:r w:rsidRPr="00645BEC">
        <w:rPr>
          <w:rFonts w:cs="Calibri,Bold"/>
          <w:bCs/>
          <w:szCs w:val="24"/>
          <w:lang w:eastAsia="en-AU"/>
        </w:rPr>
        <w:t xml:space="preserve"> </w:t>
      </w:r>
      <w:proofErr w:type="spellStart"/>
      <w:r w:rsidRPr="00645BEC">
        <w:rPr>
          <w:rFonts w:cs="Calibri,Bold"/>
          <w:bCs/>
          <w:szCs w:val="24"/>
          <w:lang w:eastAsia="en-AU"/>
        </w:rPr>
        <w:t>ACTALS</w:t>
      </w:r>
      <w:proofErr w:type="spellEnd"/>
      <w:r w:rsidR="00645BEC">
        <w:rPr>
          <w:rFonts w:cs="Calibri,Bold"/>
          <w:bCs/>
          <w:szCs w:val="24"/>
          <w:lang w:eastAsia="en-AU"/>
        </w:rPr>
        <w:t>,</w:t>
      </w:r>
      <w:r w:rsidRPr="00645BEC">
        <w:rPr>
          <w:rFonts w:cs="Calibri,Bold"/>
          <w:bCs/>
          <w:szCs w:val="24"/>
          <w:lang w:eastAsia="en-AU"/>
        </w:rPr>
        <w:t xml:space="preserve"> Prosthesis</w:t>
      </w:r>
      <w:r w:rsidR="00645BEC">
        <w:rPr>
          <w:rFonts w:cs="Calibri,Bold"/>
          <w:bCs/>
          <w:szCs w:val="24"/>
          <w:lang w:eastAsia="en-AU"/>
        </w:rPr>
        <w:t>,</w:t>
      </w:r>
      <w:r w:rsidRPr="00645BEC">
        <w:rPr>
          <w:rFonts w:cs="Calibri,Bold"/>
          <w:bCs/>
          <w:szCs w:val="24"/>
          <w:lang w:eastAsia="en-AU"/>
        </w:rPr>
        <w:t xml:space="preserve"> Prostheses</w:t>
      </w:r>
      <w:r w:rsidR="00645BEC">
        <w:rPr>
          <w:rFonts w:cs="Calibri,Bold"/>
          <w:bCs/>
          <w:szCs w:val="24"/>
          <w:lang w:eastAsia="en-AU"/>
        </w:rPr>
        <w:t>, Prosthetic, Amputee, Artificial Limb,</w:t>
      </w:r>
      <w:r w:rsidRPr="00645BEC">
        <w:rPr>
          <w:rFonts w:cs="Calibri,Bold"/>
          <w:bCs/>
          <w:szCs w:val="24"/>
          <w:lang w:eastAsia="en-AU"/>
        </w:rPr>
        <w:t xml:space="preserve"> Funding</w:t>
      </w:r>
    </w:p>
    <w:p w:rsidR="007B6904" w:rsidRPr="00901883" w:rsidRDefault="007B6904" w:rsidP="007B6904">
      <w:pPr>
        <w:jc w:val="both"/>
        <w:rPr>
          <w:rFonts w:asciiTheme="minorHAnsi" w:hAnsiTheme="minorHAnsi" w:cs="Arial"/>
          <w:b/>
          <w:i/>
          <w:sz w:val="22"/>
          <w:szCs w:val="22"/>
        </w:rPr>
      </w:pPr>
    </w:p>
    <w:p w:rsidR="00005DC3" w:rsidRPr="00756A43" w:rsidRDefault="00756A43" w:rsidP="00756A43">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51" w:name="_Toc396995664"/>
      <w:bookmarkStart w:id="52" w:name="_Toc410818166"/>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rsidTr="00005DC3">
        <w:trPr>
          <w:cantSplit/>
          <w:trHeight w:val="285"/>
        </w:trPr>
        <w:tc>
          <w:tcPr>
            <w:tcW w:w="9158" w:type="dxa"/>
            <w:shd w:val="clear" w:color="auto" w:fill="A6A6A6" w:themeFill="background1" w:themeFillShade="A6"/>
          </w:tcPr>
          <w:p w:rsidR="002405CF" w:rsidRPr="000F1F60" w:rsidRDefault="002405CF" w:rsidP="00CC5D11">
            <w:pPr>
              <w:pStyle w:val="Heading1"/>
            </w:pPr>
            <w:bookmarkStart w:id="53" w:name="_Toc500152107"/>
            <w:r>
              <w:t>Attachments</w:t>
            </w:r>
            <w:bookmarkEnd w:id="52"/>
            <w:bookmarkEnd w:id="53"/>
          </w:p>
        </w:tc>
      </w:tr>
      <w:bookmarkEnd w:id="51"/>
    </w:tbl>
    <w:p w:rsidR="00DE4E25" w:rsidRDefault="00DE4E25" w:rsidP="007B6904">
      <w:pPr>
        <w:rPr>
          <w:rFonts w:cs="Arial"/>
          <w:i/>
          <w:szCs w:val="24"/>
        </w:rPr>
      </w:pPr>
    </w:p>
    <w:p w:rsidR="00FF56DD" w:rsidRPr="00882158" w:rsidRDefault="00645BEC" w:rsidP="00897684">
      <w:pPr>
        <w:tabs>
          <w:tab w:val="left" w:pos="1440"/>
          <w:tab w:val="left" w:pos="1620"/>
          <w:tab w:val="left" w:pos="1702"/>
          <w:tab w:val="left" w:pos="2880"/>
          <w:tab w:val="left" w:pos="3600"/>
          <w:tab w:val="left" w:pos="3969"/>
          <w:tab w:val="left" w:pos="5040"/>
          <w:tab w:val="left" w:pos="5760"/>
          <w:tab w:val="left" w:pos="6480"/>
          <w:tab w:val="left" w:pos="7200"/>
          <w:tab w:val="left" w:pos="7920"/>
          <w:tab w:val="left" w:pos="8640"/>
        </w:tabs>
        <w:ind w:left="1620" w:right="-851" w:hanging="1620"/>
        <w:rPr>
          <w:rFonts w:cs="Arial"/>
          <w:szCs w:val="24"/>
        </w:rPr>
      </w:pPr>
      <w:r w:rsidRPr="00882158">
        <w:rPr>
          <w:rFonts w:cs="Arial"/>
          <w:szCs w:val="24"/>
        </w:rPr>
        <w:t>Attachment 1:</w:t>
      </w:r>
      <w:r w:rsidR="002E3B1C" w:rsidRPr="00882158">
        <w:rPr>
          <w:rFonts w:cs="Arial"/>
          <w:szCs w:val="24"/>
        </w:rPr>
        <w:t xml:space="preserve"> </w:t>
      </w:r>
      <w:proofErr w:type="spellStart"/>
      <w:r w:rsidR="002E3B1C" w:rsidRPr="00882158">
        <w:rPr>
          <w:rFonts w:cs="Arial"/>
          <w:szCs w:val="24"/>
        </w:rPr>
        <w:t>ACTALS</w:t>
      </w:r>
      <w:proofErr w:type="spellEnd"/>
      <w:r w:rsidR="002E3B1C" w:rsidRPr="00882158">
        <w:rPr>
          <w:rFonts w:cs="Arial"/>
          <w:szCs w:val="24"/>
        </w:rPr>
        <w:t xml:space="preserve"> Advisory Committee Terms of Reference</w:t>
      </w:r>
    </w:p>
    <w:p w:rsidR="00FF56DD" w:rsidRDefault="00FF56DD" w:rsidP="007B6904">
      <w:pPr>
        <w:rPr>
          <w:rFonts w:cs="Arial"/>
          <w:szCs w:val="24"/>
        </w:rPr>
      </w:pPr>
    </w:p>
    <w:p w:rsidR="00005DC3" w:rsidRPr="00756A43" w:rsidRDefault="00005DC3" w:rsidP="00005DC3">
      <w:pPr>
        <w:rPr>
          <w:rFonts w:cs="Arial"/>
          <w:i/>
          <w:iCs/>
          <w:sz w:val="20"/>
        </w:rPr>
      </w:pPr>
      <w:r w:rsidRPr="00756A43">
        <w:rPr>
          <w:rFonts w:cs="Arial"/>
          <w:b/>
          <w:sz w:val="20"/>
        </w:rPr>
        <w:t>Disclaimer</w:t>
      </w:r>
      <w:r w:rsidRPr="00756A43">
        <w:rPr>
          <w:rFonts w:cs="Arial"/>
          <w:sz w:val="20"/>
        </w:rPr>
        <w:t xml:space="preserve">: </w:t>
      </w:r>
      <w:r w:rsidRPr="00756A43">
        <w:rPr>
          <w:rFonts w:cs="Arial"/>
          <w:i/>
          <w:iCs/>
          <w:sz w:val="20"/>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rsidR="00005DC3" w:rsidRPr="00756A43" w:rsidRDefault="00005DC3" w:rsidP="00005DC3">
      <w:pPr>
        <w:rPr>
          <w:rFonts w:cs="Arial"/>
          <w:i/>
          <w:iCs/>
          <w:sz w:val="20"/>
        </w:rPr>
      </w:pPr>
    </w:p>
    <w:p w:rsidR="00005DC3" w:rsidRPr="00756A43" w:rsidRDefault="00005DC3" w:rsidP="00005DC3">
      <w:pPr>
        <w:rPr>
          <w:rFonts w:cs="Arial"/>
          <w:i/>
          <w:iCs/>
          <w:sz w:val="20"/>
        </w:rPr>
      </w:pPr>
      <w:r w:rsidRPr="00756A43">
        <w:rPr>
          <w:rFonts w:cs="Arial"/>
          <w:i/>
          <w:iCs/>
          <w:sz w:val="20"/>
        </w:rPr>
        <w:t>Policy Team ONLY to complete the following:</w:t>
      </w:r>
    </w:p>
    <w:tbl>
      <w:tblPr>
        <w:tblStyle w:val="TableGrid"/>
        <w:tblW w:w="0" w:type="auto"/>
        <w:tblLook w:val="04A0" w:firstRow="1" w:lastRow="0" w:firstColumn="1" w:lastColumn="0" w:noHBand="0" w:noVBand="1"/>
      </w:tblPr>
      <w:tblGrid>
        <w:gridCol w:w="1980"/>
        <w:gridCol w:w="1984"/>
        <w:gridCol w:w="2694"/>
        <w:gridCol w:w="2402"/>
      </w:tblGrid>
      <w:tr w:rsidR="00005DC3" w:rsidRPr="00756A43" w:rsidTr="00756A43">
        <w:tc>
          <w:tcPr>
            <w:tcW w:w="1980" w:type="dxa"/>
          </w:tcPr>
          <w:p w:rsidR="00005DC3" w:rsidRPr="00756A43" w:rsidRDefault="00005DC3" w:rsidP="007161A8">
            <w:pPr>
              <w:rPr>
                <w:i/>
                <w:sz w:val="20"/>
              </w:rPr>
            </w:pPr>
            <w:r w:rsidRPr="00756A43">
              <w:rPr>
                <w:i/>
                <w:sz w:val="20"/>
              </w:rPr>
              <w:t>Date Amended</w:t>
            </w:r>
          </w:p>
        </w:tc>
        <w:tc>
          <w:tcPr>
            <w:tcW w:w="1984" w:type="dxa"/>
          </w:tcPr>
          <w:p w:rsidR="00005DC3" w:rsidRPr="00756A43" w:rsidRDefault="00005DC3" w:rsidP="007161A8">
            <w:pPr>
              <w:rPr>
                <w:i/>
                <w:sz w:val="20"/>
              </w:rPr>
            </w:pPr>
            <w:r w:rsidRPr="00756A43">
              <w:rPr>
                <w:i/>
                <w:sz w:val="20"/>
              </w:rPr>
              <w:t>Section Amended</w:t>
            </w:r>
          </w:p>
        </w:tc>
        <w:tc>
          <w:tcPr>
            <w:tcW w:w="2694" w:type="dxa"/>
          </w:tcPr>
          <w:p w:rsidR="00005DC3" w:rsidRPr="00756A43" w:rsidRDefault="00005DC3" w:rsidP="007161A8">
            <w:pPr>
              <w:rPr>
                <w:i/>
                <w:sz w:val="20"/>
              </w:rPr>
            </w:pPr>
            <w:r w:rsidRPr="00756A43">
              <w:rPr>
                <w:i/>
                <w:sz w:val="20"/>
              </w:rPr>
              <w:t>Divisional Approval</w:t>
            </w:r>
          </w:p>
        </w:tc>
        <w:tc>
          <w:tcPr>
            <w:tcW w:w="2402" w:type="dxa"/>
          </w:tcPr>
          <w:p w:rsidR="00005DC3" w:rsidRPr="00756A43" w:rsidRDefault="00005DC3" w:rsidP="007161A8">
            <w:pPr>
              <w:rPr>
                <w:i/>
                <w:sz w:val="20"/>
              </w:rPr>
            </w:pPr>
            <w:r w:rsidRPr="00756A43">
              <w:rPr>
                <w:i/>
                <w:sz w:val="20"/>
              </w:rPr>
              <w:t xml:space="preserve">Final Approval </w:t>
            </w:r>
          </w:p>
        </w:tc>
      </w:tr>
      <w:tr w:rsidR="00005DC3" w:rsidRPr="00756A43" w:rsidTr="00756A43">
        <w:tc>
          <w:tcPr>
            <w:tcW w:w="1980" w:type="dxa"/>
          </w:tcPr>
          <w:p w:rsidR="00005DC3" w:rsidRPr="00756A43" w:rsidRDefault="00756A43" w:rsidP="007161A8">
            <w:pPr>
              <w:rPr>
                <w:i/>
                <w:sz w:val="20"/>
              </w:rPr>
            </w:pPr>
            <w:r w:rsidRPr="00756A43">
              <w:rPr>
                <w:i/>
                <w:sz w:val="20"/>
              </w:rPr>
              <w:t>04/11/2017</w:t>
            </w:r>
          </w:p>
        </w:tc>
        <w:tc>
          <w:tcPr>
            <w:tcW w:w="1984" w:type="dxa"/>
          </w:tcPr>
          <w:p w:rsidR="00005DC3" w:rsidRPr="00756A43" w:rsidRDefault="00756A43" w:rsidP="007161A8">
            <w:pPr>
              <w:rPr>
                <w:i/>
                <w:sz w:val="20"/>
              </w:rPr>
            </w:pPr>
            <w:r w:rsidRPr="00756A43">
              <w:rPr>
                <w:i/>
                <w:sz w:val="20"/>
              </w:rPr>
              <w:t>Complete Review</w:t>
            </w:r>
          </w:p>
        </w:tc>
        <w:tc>
          <w:tcPr>
            <w:tcW w:w="2694" w:type="dxa"/>
          </w:tcPr>
          <w:p w:rsidR="00005DC3" w:rsidRPr="00756A43" w:rsidRDefault="00756A43" w:rsidP="007161A8">
            <w:pPr>
              <w:rPr>
                <w:i/>
                <w:sz w:val="20"/>
              </w:rPr>
            </w:pPr>
            <w:r w:rsidRPr="00756A43">
              <w:rPr>
                <w:i/>
                <w:sz w:val="20"/>
              </w:rPr>
              <w:t xml:space="preserve">Linda Kohlhagen, ED </w:t>
            </w:r>
            <w:proofErr w:type="spellStart"/>
            <w:r w:rsidRPr="00756A43">
              <w:rPr>
                <w:i/>
                <w:sz w:val="20"/>
              </w:rPr>
              <w:t>RACC</w:t>
            </w:r>
            <w:proofErr w:type="spellEnd"/>
          </w:p>
        </w:tc>
        <w:tc>
          <w:tcPr>
            <w:tcW w:w="2402" w:type="dxa"/>
          </w:tcPr>
          <w:p w:rsidR="00005DC3" w:rsidRPr="00756A43" w:rsidRDefault="00756A43" w:rsidP="007161A8">
            <w:pPr>
              <w:rPr>
                <w:i/>
                <w:sz w:val="20"/>
              </w:rPr>
            </w:pPr>
            <w:r w:rsidRPr="00756A43">
              <w:rPr>
                <w:i/>
                <w:sz w:val="20"/>
              </w:rPr>
              <w:t>CHHS Policy Committee</w:t>
            </w:r>
          </w:p>
        </w:tc>
      </w:tr>
      <w:tr w:rsidR="00005DC3" w:rsidRPr="00756A43" w:rsidTr="00756A43">
        <w:tc>
          <w:tcPr>
            <w:tcW w:w="1980" w:type="dxa"/>
          </w:tcPr>
          <w:p w:rsidR="00005DC3" w:rsidRPr="00756A43" w:rsidRDefault="00005DC3" w:rsidP="007161A8">
            <w:pPr>
              <w:rPr>
                <w:i/>
                <w:sz w:val="20"/>
              </w:rPr>
            </w:pPr>
          </w:p>
        </w:tc>
        <w:tc>
          <w:tcPr>
            <w:tcW w:w="1984" w:type="dxa"/>
          </w:tcPr>
          <w:p w:rsidR="00005DC3" w:rsidRPr="00756A43" w:rsidRDefault="00005DC3" w:rsidP="007161A8">
            <w:pPr>
              <w:rPr>
                <w:i/>
                <w:sz w:val="20"/>
              </w:rPr>
            </w:pPr>
          </w:p>
        </w:tc>
        <w:tc>
          <w:tcPr>
            <w:tcW w:w="2694" w:type="dxa"/>
          </w:tcPr>
          <w:p w:rsidR="00005DC3" w:rsidRPr="00756A43" w:rsidRDefault="00005DC3" w:rsidP="007161A8">
            <w:pPr>
              <w:rPr>
                <w:i/>
                <w:sz w:val="20"/>
              </w:rPr>
            </w:pPr>
          </w:p>
        </w:tc>
        <w:tc>
          <w:tcPr>
            <w:tcW w:w="2402" w:type="dxa"/>
          </w:tcPr>
          <w:p w:rsidR="00005DC3" w:rsidRPr="00756A43" w:rsidRDefault="00005DC3" w:rsidP="007161A8">
            <w:pPr>
              <w:rPr>
                <w:i/>
                <w:sz w:val="20"/>
              </w:rPr>
            </w:pPr>
          </w:p>
        </w:tc>
      </w:tr>
    </w:tbl>
    <w:p w:rsidR="00005DC3" w:rsidRPr="00756A43" w:rsidRDefault="00005DC3" w:rsidP="00005DC3">
      <w:pPr>
        <w:rPr>
          <w:rFonts w:cs="Arial"/>
          <w:sz w:val="20"/>
        </w:rPr>
      </w:pPr>
    </w:p>
    <w:p w:rsidR="00005DC3" w:rsidRPr="00756A43" w:rsidRDefault="00005DC3" w:rsidP="00005DC3">
      <w:pPr>
        <w:rPr>
          <w:rFonts w:cs="Arial"/>
          <w:i/>
          <w:sz w:val="20"/>
        </w:rPr>
      </w:pPr>
      <w:r w:rsidRPr="00756A4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005DC3" w:rsidRPr="00756A43" w:rsidTr="007161A8">
        <w:tc>
          <w:tcPr>
            <w:tcW w:w="2122" w:type="dxa"/>
          </w:tcPr>
          <w:p w:rsidR="00005DC3" w:rsidRPr="00756A43" w:rsidRDefault="00005DC3" w:rsidP="007161A8">
            <w:pPr>
              <w:rPr>
                <w:i/>
                <w:sz w:val="20"/>
              </w:rPr>
            </w:pPr>
            <w:r w:rsidRPr="00756A43">
              <w:rPr>
                <w:i/>
                <w:sz w:val="20"/>
              </w:rPr>
              <w:t>Document Number</w:t>
            </w:r>
          </w:p>
        </w:tc>
        <w:tc>
          <w:tcPr>
            <w:tcW w:w="6938" w:type="dxa"/>
          </w:tcPr>
          <w:p w:rsidR="00005DC3" w:rsidRPr="00756A43" w:rsidRDefault="00005DC3" w:rsidP="007161A8">
            <w:pPr>
              <w:rPr>
                <w:i/>
                <w:sz w:val="20"/>
              </w:rPr>
            </w:pPr>
            <w:r w:rsidRPr="00756A43">
              <w:rPr>
                <w:i/>
                <w:sz w:val="20"/>
              </w:rPr>
              <w:t>Document Name</w:t>
            </w:r>
          </w:p>
        </w:tc>
      </w:tr>
      <w:tr w:rsidR="00005DC3" w:rsidRPr="00756A43" w:rsidTr="007161A8">
        <w:tc>
          <w:tcPr>
            <w:tcW w:w="2122" w:type="dxa"/>
          </w:tcPr>
          <w:p w:rsidR="00005DC3" w:rsidRPr="00756A43" w:rsidRDefault="00756A43" w:rsidP="007161A8">
            <w:pPr>
              <w:rPr>
                <w:i/>
                <w:sz w:val="20"/>
              </w:rPr>
            </w:pPr>
            <w:proofErr w:type="spellStart"/>
            <w:r w:rsidRPr="00756A43">
              <w:rPr>
                <w:i/>
                <w:sz w:val="20"/>
              </w:rPr>
              <w:t>CHHS12</w:t>
            </w:r>
            <w:proofErr w:type="spellEnd"/>
            <w:r w:rsidRPr="00756A43">
              <w:rPr>
                <w:i/>
                <w:sz w:val="20"/>
              </w:rPr>
              <w:t>/236</w:t>
            </w:r>
          </w:p>
        </w:tc>
        <w:tc>
          <w:tcPr>
            <w:tcW w:w="6938" w:type="dxa"/>
          </w:tcPr>
          <w:p w:rsidR="00005DC3" w:rsidRPr="00756A43" w:rsidRDefault="00756A43" w:rsidP="007161A8">
            <w:pPr>
              <w:rPr>
                <w:i/>
                <w:sz w:val="20"/>
              </w:rPr>
            </w:pPr>
            <w:r w:rsidRPr="00756A43">
              <w:rPr>
                <w:i/>
                <w:sz w:val="20"/>
              </w:rPr>
              <w:t>ACT Artificial Limb Scheme Policy</w:t>
            </w:r>
          </w:p>
        </w:tc>
      </w:tr>
      <w:tr w:rsidR="00756A43" w:rsidRPr="00756A43" w:rsidTr="007161A8">
        <w:tc>
          <w:tcPr>
            <w:tcW w:w="2122" w:type="dxa"/>
          </w:tcPr>
          <w:p w:rsidR="00756A43" w:rsidRPr="00756A43" w:rsidRDefault="00756A43" w:rsidP="00756A43">
            <w:pPr>
              <w:rPr>
                <w:i/>
                <w:sz w:val="20"/>
              </w:rPr>
            </w:pPr>
            <w:proofErr w:type="spellStart"/>
            <w:r w:rsidRPr="00756A43">
              <w:rPr>
                <w:i/>
                <w:sz w:val="20"/>
              </w:rPr>
              <w:t>CHHS12</w:t>
            </w:r>
            <w:proofErr w:type="spellEnd"/>
            <w:r w:rsidRPr="00756A43">
              <w:rPr>
                <w:i/>
                <w:sz w:val="20"/>
              </w:rPr>
              <w:t>/237</w:t>
            </w:r>
          </w:p>
        </w:tc>
        <w:tc>
          <w:tcPr>
            <w:tcW w:w="6938" w:type="dxa"/>
          </w:tcPr>
          <w:p w:rsidR="00756A43" w:rsidRPr="00756A43" w:rsidRDefault="00756A43" w:rsidP="00756A43">
            <w:pPr>
              <w:rPr>
                <w:i/>
                <w:sz w:val="20"/>
              </w:rPr>
            </w:pPr>
            <w:r w:rsidRPr="00756A43">
              <w:rPr>
                <w:i/>
                <w:sz w:val="20"/>
              </w:rPr>
              <w:t>ACT Artificial Limb Scheme Procedure</w:t>
            </w:r>
          </w:p>
        </w:tc>
      </w:tr>
    </w:tbl>
    <w:p w:rsidR="00756A43" w:rsidRDefault="00756A43" w:rsidP="00756A43">
      <w:bookmarkStart w:id="54" w:name="_Toc500152108"/>
    </w:p>
    <w:p w:rsidR="006C1F09" w:rsidRDefault="006C1F09" w:rsidP="006C1F09">
      <w:pPr>
        <w:pStyle w:val="Heading2"/>
      </w:pPr>
      <w:r w:rsidRPr="00882158">
        <w:lastRenderedPageBreak/>
        <w:t xml:space="preserve">Attachment 1: </w:t>
      </w:r>
      <w:proofErr w:type="spellStart"/>
      <w:r w:rsidRPr="00882158">
        <w:t>ACTALS</w:t>
      </w:r>
      <w:proofErr w:type="spellEnd"/>
      <w:r w:rsidRPr="00882158">
        <w:t xml:space="preserve"> Advisory Committee Terms of Reference</w:t>
      </w:r>
      <w:bookmarkStart w:id="55" w:name="_GoBack"/>
      <w:bookmarkEnd w:id="54"/>
      <w:bookmarkEnd w:id="55"/>
    </w:p>
    <w:p w:rsidR="00005DC3" w:rsidRPr="00005DC3" w:rsidRDefault="00005DC3" w:rsidP="00005DC3"/>
    <w:p w:rsidR="00005DC3" w:rsidRDefault="00005DC3" w:rsidP="00005DC3">
      <w:r>
        <w:rPr>
          <w:noProof/>
          <w:lang w:eastAsia="en-AU"/>
        </w:rPr>
        <w:drawing>
          <wp:inline distT="0" distB="0" distL="0" distR="0" wp14:anchorId="2CD6FA01" wp14:editId="4E41D07A">
            <wp:extent cx="4517153" cy="775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2935" cy="7767088"/>
                    </a:xfrm>
                    <a:prstGeom prst="rect">
                      <a:avLst/>
                    </a:prstGeom>
                  </pic:spPr>
                </pic:pic>
              </a:graphicData>
            </a:graphic>
          </wp:inline>
        </w:drawing>
      </w:r>
    </w:p>
    <w:p w:rsidR="00005DC3" w:rsidRPr="00005DC3" w:rsidRDefault="00005DC3" w:rsidP="00005DC3">
      <w:r>
        <w:rPr>
          <w:noProof/>
          <w:lang w:eastAsia="en-AU"/>
        </w:rPr>
        <w:lastRenderedPageBreak/>
        <w:drawing>
          <wp:inline distT="0" distB="0" distL="0" distR="0" wp14:anchorId="038D7923" wp14:editId="656CDF05">
            <wp:extent cx="4518000" cy="7998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8000" cy="7998794"/>
                    </a:xfrm>
                    <a:prstGeom prst="rect">
                      <a:avLst/>
                    </a:prstGeom>
                  </pic:spPr>
                </pic:pic>
              </a:graphicData>
            </a:graphic>
          </wp:inline>
        </w:drawing>
      </w:r>
    </w:p>
    <w:p w:rsidR="006C1F09" w:rsidRPr="006C1F09" w:rsidRDefault="006C1F09" w:rsidP="006C1F09"/>
    <w:p w:rsidR="006C1F09" w:rsidRDefault="006C1F09">
      <w:pPr>
        <w:spacing w:after="200" w:line="276" w:lineRule="auto"/>
        <w:rPr>
          <w:rFonts w:cs="Arial"/>
          <w:szCs w:val="24"/>
        </w:rPr>
      </w:pPr>
    </w:p>
    <w:sectPr w:rsidR="006C1F09" w:rsidSect="004213C3">
      <w:headerReference w:type="default" r:id="rId13"/>
      <w:footerReference w:type="default" r:id="rId14"/>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C84" w:rsidRDefault="00796C84" w:rsidP="00F66CB0">
      <w:r>
        <w:separator/>
      </w:r>
    </w:p>
  </w:endnote>
  <w:endnote w:type="continuationSeparator" w:id="0">
    <w:p w:rsidR="00796C84" w:rsidRDefault="00796C84"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756A43" w:rsidRPr="00AE7C5C" w:rsidTr="0011177D">
      <w:tc>
        <w:tcPr>
          <w:tcW w:w="1515" w:type="dxa"/>
        </w:tcPr>
        <w:p w:rsidR="00756A43" w:rsidRPr="00B3752F" w:rsidRDefault="00756A43" w:rsidP="00756A43">
          <w:pPr>
            <w:pStyle w:val="Footer"/>
            <w:rPr>
              <w:rFonts w:cs="Arial"/>
              <w:b/>
              <w:bCs/>
              <w:i/>
              <w:sz w:val="20"/>
            </w:rPr>
          </w:pPr>
          <w:r w:rsidRPr="00B3752F">
            <w:rPr>
              <w:rFonts w:cs="Arial"/>
              <w:b/>
              <w:bCs/>
              <w:i/>
              <w:sz w:val="20"/>
            </w:rPr>
            <w:t>Doc Number</w:t>
          </w:r>
        </w:p>
      </w:tc>
      <w:tc>
        <w:tcPr>
          <w:tcW w:w="965" w:type="dxa"/>
        </w:tcPr>
        <w:p w:rsidR="00756A43" w:rsidRPr="00B3752F" w:rsidRDefault="00756A43" w:rsidP="00756A43">
          <w:pPr>
            <w:pStyle w:val="Footer"/>
            <w:rPr>
              <w:rFonts w:cs="Arial"/>
              <w:b/>
              <w:bCs/>
              <w:i/>
              <w:sz w:val="20"/>
            </w:rPr>
          </w:pPr>
          <w:r w:rsidRPr="00B3752F">
            <w:rPr>
              <w:rFonts w:cs="Arial"/>
              <w:b/>
              <w:bCs/>
              <w:i/>
              <w:sz w:val="20"/>
            </w:rPr>
            <w:t>Version</w:t>
          </w:r>
        </w:p>
      </w:tc>
      <w:tc>
        <w:tcPr>
          <w:tcW w:w="1552" w:type="dxa"/>
        </w:tcPr>
        <w:p w:rsidR="00756A43" w:rsidRPr="00B3752F" w:rsidRDefault="00756A43" w:rsidP="00756A43">
          <w:pPr>
            <w:pStyle w:val="Footer"/>
            <w:rPr>
              <w:rFonts w:cs="Arial"/>
              <w:b/>
              <w:bCs/>
              <w:i/>
              <w:sz w:val="20"/>
            </w:rPr>
          </w:pPr>
          <w:r w:rsidRPr="00B3752F">
            <w:rPr>
              <w:rFonts w:cs="Arial"/>
              <w:b/>
              <w:bCs/>
              <w:i/>
              <w:sz w:val="20"/>
            </w:rPr>
            <w:t>Issued</w:t>
          </w:r>
        </w:p>
      </w:tc>
      <w:tc>
        <w:tcPr>
          <w:tcW w:w="1456" w:type="dxa"/>
        </w:tcPr>
        <w:p w:rsidR="00756A43" w:rsidRPr="00B3752F" w:rsidRDefault="00756A43" w:rsidP="00756A43">
          <w:pPr>
            <w:pStyle w:val="Footer"/>
            <w:rPr>
              <w:rFonts w:cs="Arial"/>
              <w:b/>
              <w:bCs/>
              <w:i/>
              <w:sz w:val="20"/>
            </w:rPr>
          </w:pPr>
          <w:r w:rsidRPr="00B3752F">
            <w:rPr>
              <w:rFonts w:cs="Arial"/>
              <w:b/>
              <w:bCs/>
              <w:i/>
              <w:sz w:val="20"/>
            </w:rPr>
            <w:t>Review Date</w:t>
          </w:r>
        </w:p>
      </w:tc>
      <w:tc>
        <w:tcPr>
          <w:tcW w:w="1746" w:type="dxa"/>
        </w:tcPr>
        <w:p w:rsidR="00756A43" w:rsidRPr="00B3752F" w:rsidRDefault="00756A43" w:rsidP="00756A43">
          <w:pPr>
            <w:pStyle w:val="Footer"/>
            <w:rPr>
              <w:rFonts w:cs="Arial"/>
              <w:b/>
              <w:bCs/>
              <w:i/>
              <w:sz w:val="20"/>
            </w:rPr>
          </w:pPr>
          <w:r w:rsidRPr="00B3752F">
            <w:rPr>
              <w:rFonts w:cs="Arial"/>
              <w:b/>
              <w:bCs/>
              <w:i/>
              <w:sz w:val="20"/>
            </w:rPr>
            <w:t>Area Responsible</w:t>
          </w:r>
        </w:p>
      </w:tc>
      <w:tc>
        <w:tcPr>
          <w:tcW w:w="1836" w:type="dxa"/>
        </w:tcPr>
        <w:p w:rsidR="00756A43" w:rsidRPr="00B3752F" w:rsidRDefault="00756A43" w:rsidP="00756A43">
          <w:pPr>
            <w:pStyle w:val="Footer"/>
            <w:rPr>
              <w:rFonts w:cs="Arial"/>
              <w:b/>
              <w:bCs/>
              <w:i/>
              <w:sz w:val="20"/>
            </w:rPr>
          </w:pPr>
          <w:r w:rsidRPr="00B3752F">
            <w:rPr>
              <w:rFonts w:cs="Arial"/>
              <w:b/>
              <w:bCs/>
              <w:i/>
              <w:sz w:val="20"/>
            </w:rPr>
            <w:t>Page</w:t>
          </w:r>
        </w:p>
      </w:tc>
    </w:tr>
    <w:tr w:rsidR="00756A43" w:rsidTr="0011177D">
      <w:tc>
        <w:tcPr>
          <w:tcW w:w="1515" w:type="dxa"/>
        </w:tcPr>
        <w:p w:rsidR="00756A43" w:rsidRPr="00542EE6" w:rsidRDefault="00756A43" w:rsidP="00756A43">
          <w:pPr>
            <w:pStyle w:val="Footer"/>
            <w:rPr>
              <w:rFonts w:cs="Arial"/>
              <w:b/>
              <w:bCs/>
              <w:sz w:val="20"/>
            </w:rPr>
          </w:pPr>
          <w:proofErr w:type="spellStart"/>
          <w:r>
            <w:rPr>
              <w:b/>
              <w:sz w:val="20"/>
            </w:rPr>
            <w:t>CHHS18</w:t>
          </w:r>
          <w:proofErr w:type="spellEnd"/>
          <w:r>
            <w:rPr>
              <w:b/>
              <w:sz w:val="20"/>
            </w:rPr>
            <w:t>/030</w:t>
          </w:r>
        </w:p>
      </w:tc>
      <w:tc>
        <w:tcPr>
          <w:tcW w:w="965" w:type="dxa"/>
        </w:tcPr>
        <w:p w:rsidR="00756A43" w:rsidRPr="00B3752F" w:rsidRDefault="00756A43" w:rsidP="00756A43">
          <w:pPr>
            <w:pStyle w:val="Footer"/>
            <w:rPr>
              <w:rFonts w:cs="Arial"/>
              <w:b/>
              <w:bCs/>
              <w:sz w:val="20"/>
            </w:rPr>
          </w:pPr>
          <w:r>
            <w:rPr>
              <w:rFonts w:cs="Arial"/>
              <w:b/>
              <w:bCs/>
              <w:sz w:val="20"/>
            </w:rPr>
            <w:t>1</w:t>
          </w:r>
        </w:p>
      </w:tc>
      <w:tc>
        <w:tcPr>
          <w:tcW w:w="1552" w:type="dxa"/>
        </w:tcPr>
        <w:p w:rsidR="00756A43" w:rsidRPr="00B3752F" w:rsidRDefault="00756A43" w:rsidP="00756A43">
          <w:pPr>
            <w:pStyle w:val="Footer"/>
            <w:rPr>
              <w:rFonts w:cs="Arial"/>
              <w:b/>
              <w:bCs/>
              <w:sz w:val="20"/>
            </w:rPr>
          </w:pPr>
          <w:r>
            <w:rPr>
              <w:rFonts w:cs="Arial"/>
              <w:b/>
              <w:bCs/>
              <w:sz w:val="20"/>
            </w:rPr>
            <w:t>30/01/2018</w:t>
          </w:r>
        </w:p>
      </w:tc>
      <w:tc>
        <w:tcPr>
          <w:tcW w:w="1456" w:type="dxa"/>
        </w:tcPr>
        <w:p w:rsidR="00756A43" w:rsidRPr="00B3752F" w:rsidRDefault="00756A43" w:rsidP="00756A43">
          <w:pPr>
            <w:pStyle w:val="Footer"/>
            <w:rPr>
              <w:rFonts w:cs="Arial"/>
              <w:b/>
              <w:bCs/>
              <w:sz w:val="20"/>
            </w:rPr>
          </w:pPr>
          <w:r>
            <w:rPr>
              <w:rFonts w:cs="Arial"/>
              <w:b/>
              <w:bCs/>
              <w:sz w:val="20"/>
            </w:rPr>
            <w:t>01/12/2022</w:t>
          </w:r>
        </w:p>
      </w:tc>
      <w:tc>
        <w:tcPr>
          <w:tcW w:w="1746" w:type="dxa"/>
        </w:tcPr>
        <w:p w:rsidR="00756A43" w:rsidRPr="00B3752F" w:rsidRDefault="00756A43" w:rsidP="00756A43">
          <w:pPr>
            <w:pStyle w:val="Footer"/>
            <w:rPr>
              <w:rFonts w:cs="Arial"/>
              <w:b/>
              <w:bCs/>
              <w:sz w:val="20"/>
            </w:rPr>
          </w:pPr>
          <w:proofErr w:type="spellStart"/>
          <w:r>
            <w:rPr>
              <w:rFonts w:cs="Arial"/>
              <w:b/>
              <w:bCs/>
              <w:sz w:val="20"/>
            </w:rPr>
            <w:t>RACC</w:t>
          </w:r>
          <w:proofErr w:type="spellEnd"/>
        </w:p>
      </w:tc>
      <w:tc>
        <w:tcPr>
          <w:tcW w:w="1836" w:type="dxa"/>
        </w:tcPr>
        <w:p w:rsidR="00756A43" w:rsidRPr="00B3752F" w:rsidRDefault="00756A43" w:rsidP="00756A4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12</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12</w:t>
          </w:r>
          <w:r w:rsidRPr="00B3752F">
            <w:rPr>
              <w:rStyle w:val="PageNumber"/>
              <w:sz w:val="20"/>
            </w:rPr>
            <w:fldChar w:fldCharType="end"/>
          </w:r>
        </w:p>
      </w:tc>
    </w:tr>
    <w:tr w:rsidR="00756A43" w:rsidTr="0011177D">
      <w:trPr>
        <w:trHeight w:val="231"/>
      </w:trPr>
      <w:tc>
        <w:tcPr>
          <w:tcW w:w="9070" w:type="dxa"/>
          <w:gridSpan w:val="6"/>
          <w:tcBorders>
            <w:top w:val="single" w:sz="4" w:space="0" w:color="auto"/>
            <w:left w:val="single" w:sz="4" w:space="0" w:color="auto"/>
            <w:bottom w:val="single" w:sz="4" w:space="0" w:color="auto"/>
            <w:right w:val="single" w:sz="4" w:space="0" w:color="auto"/>
          </w:tcBorders>
        </w:tcPr>
        <w:p w:rsidR="00756A43" w:rsidRPr="002C1428" w:rsidRDefault="00756A43" w:rsidP="00756A43">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rsidR="0069570A" w:rsidRPr="00AE7C5C" w:rsidRDefault="0069570A" w:rsidP="00756A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C84" w:rsidRDefault="00796C84" w:rsidP="00F66CB0">
      <w:r>
        <w:separator/>
      </w:r>
    </w:p>
  </w:footnote>
  <w:footnote w:type="continuationSeparator" w:id="0">
    <w:p w:rsidR="00796C84" w:rsidRDefault="00796C84"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69570A" w:rsidTr="00882158">
      <w:trPr>
        <w:trHeight w:val="1418"/>
      </w:trPr>
      <w:tc>
        <w:tcPr>
          <w:tcW w:w="5556" w:type="dxa"/>
          <w:vAlign w:val="center"/>
          <w:hideMark/>
        </w:tcPr>
        <w:p w:rsidR="0069570A" w:rsidRDefault="0069570A" w:rsidP="00882158">
          <w:pPr>
            <w:pStyle w:val="Header"/>
            <w:rPr>
              <w:sz w:val="20"/>
            </w:rPr>
          </w:pPr>
          <w:r>
            <w:rPr>
              <w:noProof/>
              <w:sz w:val="20"/>
            </w:rPr>
            <w:drawing>
              <wp:inline distT="0" distB="0" distL="0" distR="0" wp14:anchorId="34D7D045" wp14:editId="34D7D046">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rsidR="0069570A" w:rsidRDefault="00756A43">
          <w:pPr>
            <w:pStyle w:val="Header"/>
            <w:tabs>
              <w:tab w:val="left" w:pos="720"/>
            </w:tabs>
            <w:jc w:val="right"/>
            <w:rPr>
              <w:sz w:val="20"/>
            </w:rPr>
          </w:pPr>
          <w:bookmarkStart w:id="56" w:name="_top"/>
          <w:bookmarkEnd w:id="56"/>
          <w:proofErr w:type="spellStart"/>
          <w:r>
            <w:rPr>
              <w:sz w:val="20"/>
            </w:rPr>
            <w:t>CHHS18</w:t>
          </w:r>
          <w:proofErr w:type="spellEnd"/>
          <w:r>
            <w:rPr>
              <w:sz w:val="20"/>
            </w:rPr>
            <w:t>/030</w:t>
          </w:r>
        </w:p>
      </w:tc>
    </w:tr>
  </w:tbl>
  <w:p w:rsidR="0069570A" w:rsidRPr="00FC3538" w:rsidRDefault="0069570A">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7C3121"/>
    <w:multiLevelType w:val="hybridMultilevel"/>
    <w:tmpl w:val="F4D06B5E"/>
    <w:lvl w:ilvl="0" w:tplc="0C09000F">
      <w:start w:val="1"/>
      <w:numFmt w:val="decimal"/>
      <w:lvlText w:val="%1."/>
      <w:lvlJc w:val="left"/>
      <w:pPr>
        <w:tabs>
          <w:tab w:val="num" w:pos="1800"/>
        </w:tabs>
        <w:ind w:left="1800" w:hanging="360"/>
      </w:pPr>
      <w:rPr>
        <w:rFonts w:cs="Times New Roman"/>
      </w:rPr>
    </w:lvl>
    <w:lvl w:ilvl="1" w:tplc="0C090019" w:tentative="1">
      <w:start w:val="1"/>
      <w:numFmt w:val="lowerLetter"/>
      <w:lvlText w:val="%2."/>
      <w:lvlJc w:val="left"/>
      <w:pPr>
        <w:tabs>
          <w:tab w:val="num" w:pos="2520"/>
        </w:tabs>
        <w:ind w:left="2520" w:hanging="360"/>
      </w:pPr>
      <w:rPr>
        <w:rFonts w:cs="Times New Roman"/>
      </w:rPr>
    </w:lvl>
    <w:lvl w:ilvl="2" w:tplc="0C09001B" w:tentative="1">
      <w:start w:val="1"/>
      <w:numFmt w:val="lowerRoman"/>
      <w:lvlText w:val="%3."/>
      <w:lvlJc w:val="right"/>
      <w:pPr>
        <w:tabs>
          <w:tab w:val="num" w:pos="3240"/>
        </w:tabs>
        <w:ind w:left="3240" w:hanging="180"/>
      </w:pPr>
      <w:rPr>
        <w:rFonts w:cs="Times New Roman"/>
      </w:rPr>
    </w:lvl>
    <w:lvl w:ilvl="3" w:tplc="0C09000F" w:tentative="1">
      <w:start w:val="1"/>
      <w:numFmt w:val="decimal"/>
      <w:lvlText w:val="%4."/>
      <w:lvlJc w:val="left"/>
      <w:pPr>
        <w:tabs>
          <w:tab w:val="num" w:pos="3960"/>
        </w:tabs>
        <w:ind w:left="3960" w:hanging="360"/>
      </w:pPr>
      <w:rPr>
        <w:rFonts w:cs="Times New Roman"/>
      </w:rPr>
    </w:lvl>
    <w:lvl w:ilvl="4" w:tplc="0C090019" w:tentative="1">
      <w:start w:val="1"/>
      <w:numFmt w:val="lowerLetter"/>
      <w:lvlText w:val="%5."/>
      <w:lvlJc w:val="left"/>
      <w:pPr>
        <w:tabs>
          <w:tab w:val="num" w:pos="4680"/>
        </w:tabs>
        <w:ind w:left="4680" w:hanging="360"/>
      </w:pPr>
      <w:rPr>
        <w:rFonts w:cs="Times New Roman"/>
      </w:rPr>
    </w:lvl>
    <w:lvl w:ilvl="5" w:tplc="0C09001B" w:tentative="1">
      <w:start w:val="1"/>
      <w:numFmt w:val="lowerRoman"/>
      <w:lvlText w:val="%6."/>
      <w:lvlJc w:val="right"/>
      <w:pPr>
        <w:tabs>
          <w:tab w:val="num" w:pos="5400"/>
        </w:tabs>
        <w:ind w:left="5400" w:hanging="180"/>
      </w:pPr>
      <w:rPr>
        <w:rFonts w:cs="Times New Roman"/>
      </w:rPr>
    </w:lvl>
    <w:lvl w:ilvl="6" w:tplc="0C09000F" w:tentative="1">
      <w:start w:val="1"/>
      <w:numFmt w:val="decimal"/>
      <w:lvlText w:val="%7."/>
      <w:lvlJc w:val="left"/>
      <w:pPr>
        <w:tabs>
          <w:tab w:val="num" w:pos="6120"/>
        </w:tabs>
        <w:ind w:left="6120" w:hanging="360"/>
      </w:pPr>
      <w:rPr>
        <w:rFonts w:cs="Times New Roman"/>
      </w:rPr>
    </w:lvl>
    <w:lvl w:ilvl="7" w:tplc="0C090019" w:tentative="1">
      <w:start w:val="1"/>
      <w:numFmt w:val="lowerLetter"/>
      <w:lvlText w:val="%8."/>
      <w:lvlJc w:val="left"/>
      <w:pPr>
        <w:tabs>
          <w:tab w:val="num" w:pos="6840"/>
        </w:tabs>
        <w:ind w:left="6840" w:hanging="360"/>
      </w:pPr>
      <w:rPr>
        <w:rFonts w:cs="Times New Roman"/>
      </w:rPr>
    </w:lvl>
    <w:lvl w:ilvl="8" w:tplc="0C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06B867BB"/>
    <w:multiLevelType w:val="hybridMultilevel"/>
    <w:tmpl w:val="60225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305CBF"/>
    <w:multiLevelType w:val="hybridMultilevel"/>
    <w:tmpl w:val="974C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A5792"/>
    <w:multiLevelType w:val="hybridMultilevel"/>
    <w:tmpl w:val="8DBE2526"/>
    <w:lvl w:ilvl="0" w:tplc="89DC56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7A"/>
    <w:multiLevelType w:val="hybridMultilevel"/>
    <w:tmpl w:val="F948F8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E5B4555"/>
    <w:multiLevelType w:val="hybridMultilevel"/>
    <w:tmpl w:val="3834AD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8D0693"/>
    <w:multiLevelType w:val="hybridMultilevel"/>
    <w:tmpl w:val="C0F4E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076EDF"/>
    <w:multiLevelType w:val="hybridMultilevel"/>
    <w:tmpl w:val="6FC07152"/>
    <w:lvl w:ilvl="0" w:tplc="FF04F986">
      <w:start w:val="1"/>
      <w:numFmt w:val="lowerLetter"/>
      <w:lvlText w:val="%1) "/>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0E6B3E"/>
    <w:multiLevelType w:val="hybridMultilevel"/>
    <w:tmpl w:val="FA60C4C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E252FB"/>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637"/>
        </w:tabs>
        <w:ind w:left="1637"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BB867A2"/>
    <w:multiLevelType w:val="hybridMultilevel"/>
    <w:tmpl w:val="47A6F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E4468E"/>
    <w:multiLevelType w:val="hybridMultilevel"/>
    <w:tmpl w:val="F9409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386B0A"/>
    <w:multiLevelType w:val="hybridMultilevel"/>
    <w:tmpl w:val="5726ACB0"/>
    <w:lvl w:ilvl="0" w:tplc="7F484B02">
      <w:start w:val="26"/>
      <w:numFmt w:val="bullet"/>
      <w:lvlText w:val=""/>
      <w:lvlJc w:val="left"/>
      <w:pPr>
        <w:tabs>
          <w:tab w:val="num" w:pos="1134"/>
        </w:tabs>
        <w:ind w:left="1134" w:hanging="567"/>
      </w:pPr>
      <w:rPr>
        <w:rFonts w:ascii="Symbol" w:eastAsia="Times New Roman"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53D1"/>
    <w:multiLevelType w:val="hybridMultilevel"/>
    <w:tmpl w:val="5F16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8F136A"/>
    <w:multiLevelType w:val="hybridMultilevel"/>
    <w:tmpl w:val="F258D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F64BAB"/>
    <w:multiLevelType w:val="hybridMultilevel"/>
    <w:tmpl w:val="3DAA2D1A"/>
    <w:lvl w:ilvl="0" w:tplc="FF04F986">
      <w:start w:val="1"/>
      <w:numFmt w:val="lowerLetter"/>
      <w:lvlText w:val="%1) "/>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4553F0E"/>
    <w:multiLevelType w:val="hybridMultilevel"/>
    <w:tmpl w:val="9FC4A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A4937"/>
    <w:multiLevelType w:val="hybridMultilevel"/>
    <w:tmpl w:val="257ECC3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3" w15:restartNumberingAfterBreak="0">
    <w:nsid w:val="4F3B49B6"/>
    <w:multiLevelType w:val="multilevel"/>
    <w:tmpl w:val="0C09001D"/>
    <w:numStyleLink w:val="1ai"/>
  </w:abstractNum>
  <w:abstractNum w:abstractNumId="24" w15:restartNumberingAfterBreak="0">
    <w:nsid w:val="546B60D9"/>
    <w:multiLevelType w:val="hybridMultilevel"/>
    <w:tmpl w:val="7D8E4E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4DC3A5A"/>
    <w:multiLevelType w:val="hybridMultilevel"/>
    <w:tmpl w:val="8F7AA51C"/>
    <w:lvl w:ilvl="0" w:tplc="7F484B02">
      <w:start w:val="26"/>
      <w:numFmt w:val="bullet"/>
      <w:lvlText w:val=""/>
      <w:lvlJc w:val="left"/>
      <w:pPr>
        <w:tabs>
          <w:tab w:val="num" w:pos="1134"/>
        </w:tabs>
        <w:ind w:left="1134" w:hanging="567"/>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C411E1"/>
    <w:multiLevelType w:val="hybridMultilevel"/>
    <w:tmpl w:val="3B0C881A"/>
    <w:lvl w:ilvl="0" w:tplc="0C09000F">
      <w:start w:val="1"/>
      <w:numFmt w:val="decimal"/>
      <w:lvlText w:val="%1."/>
      <w:lvlJc w:val="left"/>
      <w:pPr>
        <w:tabs>
          <w:tab w:val="num" w:pos="720"/>
        </w:tabs>
        <w:ind w:left="720" w:hanging="360"/>
      </w:pPr>
      <w:rPr>
        <w:rFonts w:cs="Times New Roman"/>
      </w:rPr>
    </w:lvl>
    <w:lvl w:ilvl="1" w:tplc="FF04F986">
      <w:start w:val="1"/>
      <w:numFmt w:val="lowerLetter"/>
      <w:lvlText w:val="%2) "/>
      <w:lvlJc w:val="left"/>
      <w:pPr>
        <w:tabs>
          <w:tab w:val="num" w:pos="1440"/>
        </w:tabs>
        <w:ind w:left="1474" w:hanging="394"/>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A796F70"/>
    <w:multiLevelType w:val="hybridMultilevel"/>
    <w:tmpl w:val="D9F89790"/>
    <w:lvl w:ilvl="0" w:tplc="0C090001">
      <w:start w:val="1"/>
      <w:numFmt w:val="bullet"/>
      <w:lvlText w:val=""/>
      <w:lvlJc w:val="left"/>
      <w:pPr>
        <w:ind w:left="2149" w:hanging="360"/>
      </w:pPr>
      <w:rPr>
        <w:rFonts w:ascii="Symbol" w:hAnsi="Symbo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28" w15:restartNumberingAfterBreak="0">
    <w:nsid w:val="6AF4648A"/>
    <w:multiLevelType w:val="hybridMultilevel"/>
    <w:tmpl w:val="7C403D8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C34CDD"/>
    <w:multiLevelType w:val="hybridMultilevel"/>
    <w:tmpl w:val="F2CE8C16"/>
    <w:lvl w:ilvl="0" w:tplc="FF04F986">
      <w:start w:val="1"/>
      <w:numFmt w:val="lowerLetter"/>
      <w:lvlText w:val="%1) "/>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30"/>
  </w:num>
  <w:num w:numId="4">
    <w:abstractNumId w:val="6"/>
  </w:num>
  <w:num w:numId="5">
    <w:abstractNumId w:val="9"/>
  </w:num>
  <w:num w:numId="6">
    <w:abstractNumId w:val="31"/>
  </w:num>
  <w:num w:numId="7">
    <w:abstractNumId w:val="22"/>
  </w:num>
  <w:num w:numId="8">
    <w:abstractNumId w:val="0"/>
  </w:num>
  <w:num w:numId="9">
    <w:abstractNumId w:val="0"/>
  </w:num>
  <w:num w:numId="10">
    <w:abstractNumId w:val="21"/>
  </w:num>
  <w:num w:numId="11">
    <w:abstractNumId w:val="28"/>
  </w:num>
  <w:num w:numId="12">
    <w:abstractNumId w:val="26"/>
  </w:num>
  <w:num w:numId="13">
    <w:abstractNumId w:val="1"/>
  </w:num>
  <w:num w:numId="14">
    <w:abstractNumId w:val="12"/>
  </w:num>
  <w:num w:numId="15">
    <w:abstractNumId w:val="23"/>
    <w:lvlOverride w:ilvl="0">
      <w:lvl w:ilvl="0">
        <w:start w:val="1"/>
        <w:numFmt w:val="decimal"/>
        <w:lvlText w:val="%1)"/>
        <w:lvlJc w:val="left"/>
        <w:pPr>
          <w:tabs>
            <w:tab w:val="num" w:pos="76"/>
          </w:tabs>
          <w:ind w:left="76" w:hanging="360"/>
        </w:pPr>
        <w:rPr>
          <w:rFonts w:cs="Times New Roman"/>
        </w:rPr>
      </w:lvl>
    </w:lvlOverride>
    <w:lvlOverride w:ilvl="1">
      <w:lvl w:ilvl="1">
        <w:start w:val="1"/>
        <w:numFmt w:val="lowerLetter"/>
        <w:lvlText w:val="%2)"/>
        <w:lvlJc w:val="left"/>
        <w:pPr>
          <w:tabs>
            <w:tab w:val="num" w:pos="1353"/>
          </w:tabs>
          <w:ind w:left="1353" w:hanging="360"/>
        </w:pPr>
        <w:rPr>
          <w:rFonts w:cs="Times New Roman"/>
        </w:rPr>
      </w:lvl>
    </w:lvlOverride>
    <w:lvlOverride w:ilvl="2">
      <w:lvl w:ilvl="2">
        <w:start w:val="1"/>
        <w:numFmt w:val="lowerRoman"/>
        <w:lvlText w:val="%3)"/>
        <w:lvlJc w:val="left"/>
        <w:pPr>
          <w:tabs>
            <w:tab w:val="num" w:pos="796"/>
          </w:tabs>
          <w:ind w:left="796" w:hanging="360"/>
        </w:pPr>
        <w:rPr>
          <w:rFonts w:cs="Times New Roman"/>
        </w:rPr>
      </w:lvl>
    </w:lvlOverride>
    <w:lvlOverride w:ilvl="3">
      <w:lvl w:ilvl="3">
        <w:start w:val="1"/>
        <w:numFmt w:val="decimal"/>
        <w:lvlText w:val="(%4)"/>
        <w:lvlJc w:val="left"/>
        <w:pPr>
          <w:tabs>
            <w:tab w:val="num" w:pos="1156"/>
          </w:tabs>
          <w:ind w:left="1156" w:hanging="360"/>
        </w:pPr>
        <w:rPr>
          <w:rFonts w:cs="Times New Roman"/>
        </w:rPr>
      </w:lvl>
    </w:lvlOverride>
    <w:lvlOverride w:ilvl="4">
      <w:lvl w:ilvl="4">
        <w:start w:val="1"/>
        <w:numFmt w:val="lowerLetter"/>
        <w:lvlText w:val="(%5)"/>
        <w:lvlJc w:val="left"/>
        <w:pPr>
          <w:tabs>
            <w:tab w:val="num" w:pos="1516"/>
          </w:tabs>
          <w:ind w:left="1516" w:hanging="360"/>
        </w:pPr>
        <w:rPr>
          <w:rFonts w:cs="Times New Roman"/>
        </w:rPr>
      </w:lvl>
    </w:lvlOverride>
    <w:lvlOverride w:ilvl="5">
      <w:lvl w:ilvl="5">
        <w:start w:val="1"/>
        <w:numFmt w:val="lowerRoman"/>
        <w:lvlText w:val="(%6)"/>
        <w:lvlJc w:val="left"/>
        <w:pPr>
          <w:tabs>
            <w:tab w:val="num" w:pos="1876"/>
          </w:tabs>
          <w:ind w:left="1876" w:hanging="360"/>
        </w:pPr>
        <w:rPr>
          <w:rFonts w:cs="Times New Roman"/>
        </w:rPr>
      </w:lvl>
    </w:lvlOverride>
    <w:lvlOverride w:ilvl="6">
      <w:lvl w:ilvl="6">
        <w:start w:val="1"/>
        <w:numFmt w:val="decimal"/>
        <w:lvlText w:val="%7."/>
        <w:lvlJc w:val="left"/>
        <w:pPr>
          <w:tabs>
            <w:tab w:val="num" w:pos="2236"/>
          </w:tabs>
          <w:ind w:left="2236" w:hanging="360"/>
        </w:pPr>
        <w:rPr>
          <w:rFonts w:cs="Times New Roman"/>
        </w:rPr>
      </w:lvl>
    </w:lvlOverride>
    <w:lvlOverride w:ilvl="7">
      <w:lvl w:ilvl="7">
        <w:start w:val="1"/>
        <w:numFmt w:val="lowerLetter"/>
        <w:lvlText w:val="%8."/>
        <w:lvlJc w:val="left"/>
        <w:pPr>
          <w:tabs>
            <w:tab w:val="num" w:pos="2596"/>
          </w:tabs>
          <w:ind w:left="2596" w:hanging="360"/>
        </w:pPr>
        <w:rPr>
          <w:rFonts w:cs="Times New Roman"/>
        </w:rPr>
      </w:lvl>
    </w:lvlOverride>
    <w:lvlOverride w:ilvl="8">
      <w:lvl w:ilvl="8">
        <w:start w:val="1"/>
        <w:numFmt w:val="lowerRoman"/>
        <w:lvlText w:val="%9."/>
        <w:lvlJc w:val="left"/>
        <w:pPr>
          <w:tabs>
            <w:tab w:val="num" w:pos="2956"/>
          </w:tabs>
          <w:ind w:left="2956" w:hanging="360"/>
        </w:pPr>
        <w:rPr>
          <w:rFonts w:cs="Times New Roman"/>
        </w:rPr>
      </w:lvl>
    </w:lvlOverride>
  </w:num>
  <w:num w:numId="16">
    <w:abstractNumId w:val="13"/>
  </w:num>
  <w:num w:numId="17">
    <w:abstractNumId w:val="25"/>
  </w:num>
  <w:num w:numId="18">
    <w:abstractNumId w:val="16"/>
  </w:num>
  <w:num w:numId="19">
    <w:abstractNumId w:val="27"/>
  </w:num>
  <w:num w:numId="20">
    <w:abstractNumId w:val="24"/>
  </w:num>
  <w:num w:numId="21">
    <w:abstractNumId w:val="11"/>
  </w:num>
  <w:num w:numId="22">
    <w:abstractNumId w:val="10"/>
  </w:num>
  <w:num w:numId="23">
    <w:abstractNumId w:val="3"/>
  </w:num>
  <w:num w:numId="24">
    <w:abstractNumId w:val="14"/>
  </w:num>
  <w:num w:numId="25">
    <w:abstractNumId w:val="29"/>
  </w:num>
  <w:num w:numId="26">
    <w:abstractNumId w:val="19"/>
  </w:num>
  <w:num w:numId="27">
    <w:abstractNumId w:val="7"/>
  </w:num>
  <w:num w:numId="28">
    <w:abstractNumId w:val="15"/>
  </w:num>
  <w:num w:numId="29">
    <w:abstractNumId w:val="17"/>
  </w:num>
  <w:num w:numId="30">
    <w:abstractNumId w:val="5"/>
  </w:num>
  <w:num w:numId="31">
    <w:abstractNumId w:val="8"/>
  </w:num>
  <w:num w:numId="32">
    <w:abstractNumId w:val="4"/>
  </w:num>
  <w:num w:numId="33">
    <w:abstractNumId w:val="2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02B01"/>
    <w:rsid w:val="00005DC3"/>
    <w:rsid w:val="000121C3"/>
    <w:rsid w:val="00015B90"/>
    <w:rsid w:val="0001607A"/>
    <w:rsid w:val="00091AC9"/>
    <w:rsid w:val="00095ECD"/>
    <w:rsid w:val="000968D0"/>
    <w:rsid w:val="000A7335"/>
    <w:rsid w:val="000B1620"/>
    <w:rsid w:val="000B5C8C"/>
    <w:rsid w:val="000B71ED"/>
    <w:rsid w:val="000C59E2"/>
    <w:rsid w:val="000C7B2D"/>
    <w:rsid w:val="000F7B7E"/>
    <w:rsid w:val="00100C6E"/>
    <w:rsid w:val="00103EEA"/>
    <w:rsid w:val="001115D7"/>
    <w:rsid w:val="00113E3F"/>
    <w:rsid w:val="00141EC1"/>
    <w:rsid w:val="00191109"/>
    <w:rsid w:val="00191235"/>
    <w:rsid w:val="001926F4"/>
    <w:rsid w:val="001A0053"/>
    <w:rsid w:val="001B2465"/>
    <w:rsid w:val="001B3435"/>
    <w:rsid w:val="001F2A9B"/>
    <w:rsid w:val="001F6D2D"/>
    <w:rsid w:val="00201626"/>
    <w:rsid w:val="00201FB6"/>
    <w:rsid w:val="00221AB7"/>
    <w:rsid w:val="0023331F"/>
    <w:rsid w:val="002405CF"/>
    <w:rsid w:val="00240B97"/>
    <w:rsid w:val="0025382D"/>
    <w:rsid w:val="00263BA6"/>
    <w:rsid w:val="0027264D"/>
    <w:rsid w:val="00285D38"/>
    <w:rsid w:val="00293E43"/>
    <w:rsid w:val="002B5F43"/>
    <w:rsid w:val="002E3B1C"/>
    <w:rsid w:val="00313707"/>
    <w:rsid w:val="0032270B"/>
    <w:rsid w:val="00337E7C"/>
    <w:rsid w:val="003413DC"/>
    <w:rsid w:val="00351CD9"/>
    <w:rsid w:val="00353CBB"/>
    <w:rsid w:val="00376A6D"/>
    <w:rsid w:val="00380B98"/>
    <w:rsid w:val="00395E36"/>
    <w:rsid w:val="00396023"/>
    <w:rsid w:val="003C204E"/>
    <w:rsid w:val="003C4BB5"/>
    <w:rsid w:val="003E4CC0"/>
    <w:rsid w:val="003E668E"/>
    <w:rsid w:val="003F3D8F"/>
    <w:rsid w:val="00410409"/>
    <w:rsid w:val="00412CED"/>
    <w:rsid w:val="00416751"/>
    <w:rsid w:val="00420CE5"/>
    <w:rsid w:val="00420F9E"/>
    <w:rsid w:val="004213C3"/>
    <w:rsid w:val="0042413C"/>
    <w:rsid w:val="00427139"/>
    <w:rsid w:val="00431A1C"/>
    <w:rsid w:val="004358E9"/>
    <w:rsid w:val="004537B3"/>
    <w:rsid w:val="0048050C"/>
    <w:rsid w:val="00487DD5"/>
    <w:rsid w:val="004947A7"/>
    <w:rsid w:val="004A2E02"/>
    <w:rsid w:val="004B7C43"/>
    <w:rsid w:val="004C2B20"/>
    <w:rsid w:val="004D6932"/>
    <w:rsid w:val="004E28AD"/>
    <w:rsid w:val="004F0F49"/>
    <w:rsid w:val="004F1D05"/>
    <w:rsid w:val="004F2008"/>
    <w:rsid w:val="00505B5D"/>
    <w:rsid w:val="005067CA"/>
    <w:rsid w:val="00517725"/>
    <w:rsid w:val="0052443C"/>
    <w:rsid w:val="0052775E"/>
    <w:rsid w:val="005416F0"/>
    <w:rsid w:val="00542514"/>
    <w:rsid w:val="00546AED"/>
    <w:rsid w:val="005512EF"/>
    <w:rsid w:val="00557B42"/>
    <w:rsid w:val="005621E4"/>
    <w:rsid w:val="0057489A"/>
    <w:rsid w:val="005749D5"/>
    <w:rsid w:val="00590902"/>
    <w:rsid w:val="00592A14"/>
    <w:rsid w:val="00596FD7"/>
    <w:rsid w:val="005A3625"/>
    <w:rsid w:val="005B4738"/>
    <w:rsid w:val="005C212D"/>
    <w:rsid w:val="005C3CB0"/>
    <w:rsid w:val="005F12C9"/>
    <w:rsid w:val="005F3214"/>
    <w:rsid w:val="00612231"/>
    <w:rsid w:val="00635EB1"/>
    <w:rsid w:val="00645BEC"/>
    <w:rsid w:val="006473BB"/>
    <w:rsid w:val="00657BE9"/>
    <w:rsid w:val="0066495D"/>
    <w:rsid w:val="00665B92"/>
    <w:rsid w:val="00673A96"/>
    <w:rsid w:val="0069570A"/>
    <w:rsid w:val="00695EB6"/>
    <w:rsid w:val="006A3770"/>
    <w:rsid w:val="006A4D46"/>
    <w:rsid w:val="006A6024"/>
    <w:rsid w:val="006B48AA"/>
    <w:rsid w:val="006B6B97"/>
    <w:rsid w:val="006C1F09"/>
    <w:rsid w:val="006C31FF"/>
    <w:rsid w:val="006C6256"/>
    <w:rsid w:val="006C6B6C"/>
    <w:rsid w:val="006C704D"/>
    <w:rsid w:val="006D298D"/>
    <w:rsid w:val="006D31A2"/>
    <w:rsid w:val="0070331D"/>
    <w:rsid w:val="007052B1"/>
    <w:rsid w:val="00710B5F"/>
    <w:rsid w:val="00711BF4"/>
    <w:rsid w:val="007176D3"/>
    <w:rsid w:val="00741B43"/>
    <w:rsid w:val="007543AC"/>
    <w:rsid w:val="00756537"/>
    <w:rsid w:val="00756A2B"/>
    <w:rsid w:val="00756A43"/>
    <w:rsid w:val="007617D8"/>
    <w:rsid w:val="00796C84"/>
    <w:rsid w:val="007A0EBC"/>
    <w:rsid w:val="007B27F1"/>
    <w:rsid w:val="007B4ABB"/>
    <w:rsid w:val="007B564D"/>
    <w:rsid w:val="007B6904"/>
    <w:rsid w:val="007B7628"/>
    <w:rsid w:val="007C36E4"/>
    <w:rsid w:val="007D2567"/>
    <w:rsid w:val="00816782"/>
    <w:rsid w:val="0082141D"/>
    <w:rsid w:val="008222B0"/>
    <w:rsid w:val="00827F24"/>
    <w:rsid w:val="00854C7D"/>
    <w:rsid w:val="00855DA8"/>
    <w:rsid w:val="00882158"/>
    <w:rsid w:val="00886399"/>
    <w:rsid w:val="008974CA"/>
    <w:rsid w:val="00897684"/>
    <w:rsid w:val="008E1F7F"/>
    <w:rsid w:val="008F00E8"/>
    <w:rsid w:val="0090749B"/>
    <w:rsid w:val="00917AC4"/>
    <w:rsid w:val="009209D6"/>
    <w:rsid w:val="00931B93"/>
    <w:rsid w:val="00933EED"/>
    <w:rsid w:val="00940CDE"/>
    <w:rsid w:val="009504CD"/>
    <w:rsid w:val="0095779E"/>
    <w:rsid w:val="00962C46"/>
    <w:rsid w:val="0097742A"/>
    <w:rsid w:val="0097744F"/>
    <w:rsid w:val="00980EED"/>
    <w:rsid w:val="00991670"/>
    <w:rsid w:val="009B6C8C"/>
    <w:rsid w:val="009C0FCA"/>
    <w:rsid w:val="009C3963"/>
    <w:rsid w:val="009D323C"/>
    <w:rsid w:val="009E70F4"/>
    <w:rsid w:val="009F5A07"/>
    <w:rsid w:val="00A235EC"/>
    <w:rsid w:val="00A35E2D"/>
    <w:rsid w:val="00A54CB3"/>
    <w:rsid w:val="00A552E1"/>
    <w:rsid w:val="00A6470C"/>
    <w:rsid w:val="00A74B8A"/>
    <w:rsid w:val="00A85F61"/>
    <w:rsid w:val="00A86DB3"/>
    <w:rsid w:val="00A92E4F"/>
    <w:rsid w:val="00AA25DC"/>
    <w:rsid w:val="00AC7025"/>
    <w:rsid w:val="00AD196F"/>
    <w:rsid w:val="00AD3CCE"/>
    <w:rsid w:val="00AF055D"/>
    <w:rsid w:val="00AF380F"/>
    <w:rsid w:val="00B07A46"/>
    <w:rsid w:val="00B07DCE"/>
    <w:rsid w:val="00B21043"/>
    <w:rsid w:val="00B42EA0"/>
    <w:rsid w:val="00B44CAC"/>
    <w:rsid w:val="00B55A30"/>
    <w:rsid w:val="00B573D6"/>
    <w:rsid w:val="00B73E65"/>
    <w:rsid w:val="00B81455"/>
    <w:rsid w:val="00B9627F"/>
    <w:rsid w:val="00B971CF"/>
    <w:rsid w:val="00BA2415"/>
    <w:rsid w:val="00BA4DB2"/>
    <w:rsid w:val="00BA4F95"/>
    <w:rsid w:val="00BB33F9"/>
    <w:rsid w:val="00BC3CE6"/>
    <w:rsid w:val="00BE3AC3"/>
    <w:rsid w:val="00BE5E41"/>
    <w:rsid w:val="00BF078E"/>
    <w:rsid w:val="00C02FFF"/>
    <w:rsid w:val="00C24EDC"/>
    <w:rsid w:val="00C25A76"/>
    <w:rsid w:val="00C31EB3"/>
    <w:rsid w:val="00C32206"/>
    <w:rsid w:val="00C422C8"/>
    <w:rsid w:val="00C45C67"/>
    <w:rsid w:val="00C47091"/>
    <w:rsid w:val="00C523FF"/>
    <w:rsid w:val="00C57451"/>
    <w:rsid w:val="00C71C3C"/>
    <w:rsid w:val="00C76998"/>
    <w:rsid w:val="00CA593D"/>
    <w:rsid w:val="00CC5D11"/>
    <w:rsid w:val="00CD244E"/>
    <w:rsid w:val="00D02130"/>
    <w:rsid w:val="00D12C08"/>
    <w:rsid w:val="00D21780"/>
    <w:rsid w:val="00D23346"/>
    <w:rsid w:val="00D243B8"/>
    <w:rsid w:val="00D34794"/>
    <w:rsid w:val="00D4502D"/>
    <w:rsid w:val="00D530CE"/>
    <w:rsid w:val="00D53E3C"/>
    <w:rsid w:val="00D77950"/>
    <w:rsid w:val="00DC3762"/>
    <w:rsid w:val="00DC5C47"/>
    <w:rsid w:val="00DD616A"/>
    <w:rsid w:val="00DE0465"/>
    <w:rsid w:val="00DE08E5"/>
    <w:rsid w:val="00DE4E25"/>
    <w:rsid w:val="00E049ED"/>
    <w:rsid w:val="00E34E6D"/>
    <w:rsid w:val="00E37CD4"/>
    <w:rsid w:val="00E57848"/>
    <w:rsid w:val="00E616E4"/>
    <w:rsid w:val="00E750BF"/>
    <w:rsid w:val="00E90708"/>
    <w:rsid w:val="00EA2E32"/>
    <w:rsid w:val="00EC1853"/>
    <w:rsid w:val="00EC5802"/>
    <w:rsid w:val="00ED1CC9"/>
    <w:rsid w:val="00ED21C3"/>
    <w:rsid w:val="00ED388C"/>
    <w:rsid w:val="00EF02B0"/>
    <w:rsid w:val="00EF13A4"/>
    <w:rsid w:val="00F01B61"/>
    <w:rsid w:val="00F01F2F"/>
    <w:rsid w:val="00F05C43"/>
    <w:rsid w:val="00F13AE5"/>
    <w:rsid w:val="00F149FD"/>
    <w:rsid w:val="00F14EC1"/>
    <w:rsid w:val="00F4262F"/>
    <w:rsid w:val="00F47911"/>
    <w:rsid w:val="00F53719"/>
    <w:rsid w:val="00F57291"/>
    <w:rsid w:val="00F66CB0"/>
    <w:rsid w:val="00F76C89"/>
    <w:rsid w:val="00F94E64"/>
    <w:rsid w:val="00FA2653"/>
    <w:rsid w:val="00FA29B8"/>
    <w:rsid w:val="00FC7CBC"/>
    <w:rsid w:val="00FD3D92"/>
    <w:rsid w:val="00FE3D8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C42D9A1-9903-49EA-A372-313E6A2F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numbering" w:styleId="1ai">
    <w:name w:val="Outline List 1"/>
    <w:basedOn w:val="NoList"/>
    <w:uiPriority w:val="99"/>
    <w:semiHidden/>
    <w:unhideWhenUsed/>
    <w:rsid w:val="00C02FFF"/>
    <w:pPr>
      <w:numPr>
        <w:numId w:val="16"/>
      </w:numPr>
    </w:pPr>
  </w:style>
  <w:style w:type="paragraph" w:styleId="Revision">
    <w:name w:val="Revision"/>
    <w:hidden/>
    <w:uiPriority w:val="99"/>
    <w:semiHidden/>
    <w:rsid w:val="009504CD"/>
    <w:pPr>
      <w:spacing w:after="0" w:line="240" w:lineRule="auto"/>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8e588b-9c83-49d3-a6c8-a54de8f95e6a">
      <Value>266</Value>
    </TaxCatchAll>
    <TaxKeywordTaxHTField xmlns="0c8e588b-9c83-49d3-a6c8-a54de8f95e6a">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Barcode_x0020_New xmlns="0c8e588b-9c83-49d3-a6c8-a54de8f95e6a" xsi:nil="true"/>
    <Notes0 xmlns="85789dca-e76e-4682-b65e-77415bda8d4c" xsi:nil="true"/>
    <Approval_x0020_Name_x007c_Committee xmlns="85789dca-e76e-4682-b65e-77415bda8d4c">CHHS Policy Committee</Approval_x0020_Name_x007c_Committee>
    <Manager_x0020_Contact xmlns="85789dca-e76e-4682-b65e-77415bda8d4c">
      <UserInfo>
        <DisplayName/>
        <AccountId xsi:nil="true"/>
        <AccountType/>
      </UserInfo>
    </Manager_x0020_Contact>
    <Progress xmlns="85789dca-e76e-4682-b65e-77415bda8d4c" xsi:nil="true"/>
    <Type_x0020_of_x0020_Document xmlns="85789dca-e76e-4682-b65e-77415bda8d4c">Procedure</Type_x0020_of_x0020_Document>
    <Status xmlns="85789dca-e76e-4682-b65e-77415bda8d4c">Approved</Status>
    <New_x0020_Applies_x0020_To xmlns="85789dca-e76e-4682-b65e-77415bda8d4c">Canberra Health Services</New_x0020_Applies_x0020_To>
    <New_x0020_Owner xmlns="85789dca-e76e-4682-b65e-77415bda8d4c">Rehabilitation, Aged and Community Services (RAC)</New_x0020_Owner>
    <Key_x0020_Words xmlns="85789dca-e76e-4682-b65e-77415bda8d4c">ACT Artificial Limb Scheme, ACTALS, Prosthesis, Prostheses, Prosthetic, Amputee, Artificial Limb, Funding</Key_x0020_Words>
    <Decision_x0020_Number xmlns="85789dca-e76e-4682-b65e-77415bda8d4c">CHHS18/030</Decision_x0020_Number>
    <Review_x0020_Date xmlns="85789dca-e76e-4682-b65e-77415bda8d4c">2022-11-30T13:00:00+00:00</Review_x0020_Date>
    <Description0 xmlns="85789dca-e76e-4682-b65e-77415bda8d4c">To ensure appropriate and transparent provision of prosthetic devices and services to clients under the ACT Artificial Limb Scheme (ACTALS).</Description0>
    <Display_x0020_on_x0020_Internet xmlns="85789dca-e76e-4682-b65e-77415bda8d4c">true</Display_x0020_on_x0020_Internet>
    <Version_x0020_Number xmlns="85789dca-e76e-4682-b65e-77415bda8d4c">1</Version_x0020_Number>
    <Related_x0020_Documents xmlns="85789dca-e76e-4682-b65e-77415bda8d4c"/>
    <Approval_x0020_Date xmlns="85789dca-e76e-4682-b65e-77415bda8d4c">2017-11-03T13:00:00+00:00</Approval_x0020_Date>
    <Replaces_x003a_ xmlns="85789dca-e76e-4682-b65e-77415bda8d4c">CHHS12/236 ACT Artificial Limb Scheme Policy
CHHS12/237 ACT Artificial Limb Scheme Procedure</Replaces_x003a_>
    <Rank xmlns="85789dca-e76e-4682-b65e-77415bda8d4c">AND</Rank>
    <z0v5 xmlns="85789dca-e76e-4682-b65e-77415bda8d4c" xsi:nil="true"/>
    <Risk_x0020_Rating xmlns="85789dca-e76e-4682-b65e-77415bda8d4c">Low</Risk_x0020_Rating>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528260654130494F9D64F46641C7677B" ma:contentTypeVersion="41" ma:contentTypeDescription="Create a new document." ma:contentTypeScope="" ma:versionID="37f89e9b825bfd65c9c7b4cc2d6f1721">
  <xsd:schema xmlns:xsd="http://www.w3.org/2001/XMLSchema" xmlns:xs="http://www.w3.org/2001/XMLSchema" xmlns:p="http://schemas.microsoft.com/office/2006/metadata/properties" xmlns:ns2="85789dca-e76e-4682-b65e-77415bda8d4c" xmlns:ns4="0c8e588b-9c83-49d3-a6c8-a54de8f95e6a" targetNamespace="http://schemas.microsoft.com/office/2006/metadata/properties" ma:root="true" ma:fieldsID="cfb36b8f910bd6c1cd2705aa4a018d2c" ns2:_="" ns4:_="">
    <xsd:import namespace="85789dca-e76e-4682-b65e-77415bda8d4c"/>
    <xsd:import namespace="0c8e588b-9c83-49d3-a6c8-a54de8f95e6a"/>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element ref="ns4:Barcode_x0020_New"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89dca-e76e-4682-b65e-77415bda8d4c"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restriction base="dms:Choice">
          <xsd:enumeration value="Approved"/>
          <xsd:enumeration value="Due for Review"/>
          <xsd:enumeration value="Overdue for Review"/>
        </xsd:restrict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ACT Health"/>
              <xsd:enumeration value="Canberra Health Services"/>
              <xsd:enumeration value="Office of Research and Education (ORE)"/>
              <xsd:enumeration value="Chief Operating Officer/Deputy-Director General (COO/DDG)"/>
              <xsd:enumeration value="Medical Services"/>
              <xsd:enumeration value="Medical Services - Medical Imaging"/>
              <xsd:enumeration value="Medical Services - Pharmacy"/>
              <xsd:enumeration value="Medical Services - GP and Primary Health"/>
              <xsd:enumeration value="Medical Services - Health Care Technology Management"/>
              <xsd:enumeration value="Medical Services - Pathology"/>
              <xsd:enumeration value="Nursing and Midwifery and Patient Support Services (NMPSS)"/>
              <xsd:enumeration value="Allied Health"/>
              <xsd:enumeration value="Cancer and Ambulatory Support (CAS)"/>
              <xsd:enumeration value="Cancer and Ambulatory Support (CAS) Ambulatory Care Support"/>
              <xsd:enumeration value="Cancer and Ambulatory Support (CAS) Immunology"/>
              <xsd:enumeration value="Cancer and Ambulatory Support (CAS) Medical Oncology"/>
              <xsd:enumeration value="Cancer and Ambulatory Support (CAS) Radiation Oncology"/>
              <xsd:enumeration value="Cancer and Ambulatory Support (CAS) Haematology"/>
              <xsd:enumeration value="Cancer and Ambulatory Support (CAS) Palliative Care"/>
              <xsd:enumeration value="Cancer and Ambulatory Support (CAS) BreastScreen ACT"/>
              <xsd:enumeration value="Cancer and Ambulatory Support (CAS) Cancer Support Services"/>
              <xsd:enumeration value="Cancer and Ambulatory Support (CAS) Medical Physics and Radiation Engineering"/>
              <xsd:enumeration value="Cancer and Ambulatory Support (CAS) Walk-in Centre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Rehabilitation, Aged and Community Services (RAC) Community Health Centres"/>
              <xsd:enumeration value="Critical Care"/>
              <xsd:enumeration value="Critical Care, ACT Trauma Service"/>
              <xsd:enumeration value="Critical Care, Emergency Department"/>
              <xsd:enumeration value="Critical Care, Intensive Care Unit (ICU), Medical Emergency Team (MET) and Outreach"/>
              <xsd:enumeration value="Critical Care, Capital Regional Retrieval Service"/>
              <xsd:enumeration value="Mental Health, Justice Health and Alcohol and Drug Services (MHJHADS)"/>
              <xsd:enumeration value="Mental Health, Justice Health and Alcohol and Drug Services (MHJHADS) Adult Community Mental Health Services"/>
              <xsd:enumeration value="Mental Health, Justice Health and Alcohol and Drug Services (MHJHADS) Adult Acute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Women, Youth and Children (WYC)"/>
              <xsd:enumeration value="Women, Youth and Children (WYC) Neonatal Intensive Care Unit (NICU) and Special Care Nursery (SCN)"/>
              <xsd:enumeration value="Women, Youth and Children (WYC) Maternity and Gynaecology"/>
              <xsd:enumeration value="Women, Youth and Children (WYC) Acute and Community Paediatrics"/>
              <xsd:enumeration value="Women, Youth and Children (WYC) Maternal and Child Health (MACH)"/>
              <xsd:enumeration value="Women, Youth and Children (WYC) Community Based Allied Health"/>
              <xsd:enumeration value="Women, Youth and Children (WYC) Child at Risk Health Unit (CARHU)"/>
              <xsd:enumeration value="Women, Youth and Children (WYC) Women's Health Service"/>
              <xsd:enumeration value="Women, Youth and Children (WYC) Paediatric General Surgery"/>
              <xsd:enumeration value="Surgery"/>
              <xsd:enumeration value="Surgery, Department of Anaesthesia, Peri-operative Medicine and Pain Management"/>
              <xsd:enumeration value="Surgery, Surgical Bookings/Pre-admission Clinic"/>
              <xsd:enumeration value="Surgery, Pain Management Unit/Clinic"/>
              <xsd:enumeration value="Surgery, Surgery Assessment and Planning"/>
              <xsd:enumeration value="Surgery, Acute Surgical Unit"/>
              <xsd:enumeration value="Medicine"/>
              <xsd:enumeration value="Medicine, Clinical"/>
              <xsd:enumeration value="Medicine, Gastroenterology and Hepatology"/>
              <xsd:enumeration value="Medicine, Infectious Disease"/>
              <xsd:enumeration value="Medicine, Chronic Disease"/>
              <xsd:enumeration value="Medicine, Clinical Forensic Medicine"/>
              <xsd:enumeration value="Medicine, Respiratory and Sleep Medicine"/>
              <xsd:enumeration value="Medicine, ACT Diabetes Service"/>
              <xsd:enumeration value="Medicine, Dermatology"/>
              <xsd:enumeration value="Medicine, General Medicine"/>
              <xsd:enumeration value="Medicine, Cardiology"/>
              <xsd:enumeration value="Medicine, Endocrinology"/>
              <xsd:enumeration value="Medicine, Neurology"/>
              <xsd:enumeration value="Medicine, Canberra Sexual Health Clinic"/>
              <xsd:enumeration value="Medicine, Rheumatology"/>
              <xsd:enumeration value="Medicine, Renal"/>
              <xsd:enumeration value="Medicine, Medicine Operations"/>
              <xsd:enumeration value="Medicine, Hospital In the Home"/>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Finance and Business Intellidence (FBI) Revenue and Financial Services"/>
              <xsd:enumeration value="Infrastructure and Health Support Services (IHSS)"/>
              <xsd:enumeration value="Infrastructure and Health Support Services (IHSS) Facilities Management and Maintenance"/>
              <xsd:enumeration value="Infrastructure and Health Support Services (IHSS) Infrastructure, Safety and Risk"/>
              <xsd:enumeration value="Infrastructure and Health Support Services (IHSS) Accommodation and Leasing"/>
              <xsd:enumeration value="Infrastructure and Health Support Services (IHSS) Operation Support Services"/>
              <xsd:enumeration value="Infrastructure and Health Support Services (IHSS) Logistics Support Services"/>
              <xsd:enumeration value="Quality, Safety, Innovation and Improvement (QSII)"/>
              <xsd:enumeration value="Quality, Safety, Innovation and Improvement (QSII) Governance"/>
              <xsd:enumeration value="Quality, Safety, Innovation and Improvement (QSII) Risk, Audit and Compliance"/>
              <xsd:enumeration value="Quality, Safety, Innovation and Improvement (QSII) Strategic Projects"/>
              <xsd:enumeration value="Quality, Safety, Innovation and Improvement (QSII) Quality and Safety"/>
              <xsd:enumeration value="People and Culture"/>
              <xsd:enumeration value="People and Culture, Business Partners and Workforce Relations"/>
              <xsd:enumeration value="People and Culture, Workforce Capability"/>
              <xsd:enumeration value="People and Culture, Workforce Culture and Leadership"/>
              <xsd:enumeration value="People and Culture, Work Health and Safety"/>
              <xsd:enumeration value="People and Culture, Workforce Planning"/>
              <xsd:enumeration value="Office of the CEO"/>
              <xsd:enumeration value="Office of the CEO, Communications and Government Relations"/>
              <xsd:enumeration value="Office of the CEO,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Office of the DG"/>
              <xsd:enumeration value="Office of the DG - Ministerial and Government Relations"/>
              <xsd:enumeration value="Office of the DG - Canberra Hospital Foundation"/>
              <xsd:enumeration value="Quality, Safety, Innovation and Improvement (QSII)"/>
              <xsd:enumeration value="Office of Research and Education (ORE)"/>
              <xsd:enumeration value="Chief Operating Officer/Deputy-Director General (COO/DDG)"/>
              <xsd:enumeration value="Medical Services"/>
              <xsd:enumeration value="Medical Services - Medical Imaging"/>
              <xsd:enumeration value="Medical Services - Pharmacy"/>
              <xsd:enumeration value="Medical Services - GP and Primary Health"/>
              <xsd:enumeration value="Medical Services - Health Care Technology Management"/>
              <xsd:enumeration value="Medical Services - Pathology"/>
              <xsd:enumeration value="Nursing and Midwifery and Patient Support Services (NMPSS)"/>
              <xsd:enumeration value="Allied Health"/>
              <xsd:enumeration value="Cancer and Ambulatory Support (CAS)"/>
              <xsd:enumeration value="Cancer and Ambulatory Support (CAS) Ambulatory Care Support"/>
              <xsd:enumeration value="Cancer and Ambulatory Support (CAS) Immunology"/>
              <xsd:enumeration value="Cancer and Ambulatory Support (CAS) Medical Oncology"/>
              <xsd:enumeration value="Cancer and Ambulatory Support (CAS) Radiation Oncology"/>
              <xsd:enumeration value="Cancer and Ambulatory Support (CAS) Haematology"/>
              <xsd:enumeration value="Cancer and Ambulatory Support (CAS) Palliative Care"/>
              <xsd:enumeration value="Cancer and Ambulatory Support (CAS) BreastScreen ACT"/>
              <xsd:enumeration value="Cancer and Ambulatory Support (CAS) Cancer Support Services"/>
              <xsd:enumeration value="Cancer and Ambulatory Support (CAS) Medical Physics and Radiation Engineering"/>
              <xsd:enumeration value="Cancer and Ambulatory Support (CAS) Walk-in Centres"/>
              <xsd:enumeration value="Rehabilitation, Aged and Community Services (RAC)"/>
              <xsd:enumeration value="Rehabilitation, Aged and Community Services (RAC) Client Support Services"/>
              <xsd:enumeration value="Rehabilitation, Aged and Community Services (RAC) Community Care"/>
              <xsd:enumeration value="Rehabilitation, Aged and Community Services (RAC) Dental Health Program"/>
              <xsd:enumeration value="Rehabilitation, Aged and Community Services (RAC) Geriatric Medicine"/>
              <xsd:enumeration value="Rehabilitation, Aged and Community Services (RAC) Rehabilitation Medicine"/>
              <xsd:enumeration value="Rehabilitation, Aged and Community Services (RAC) Community Health Centres"/>
              <xsd:enumeration value="Critical Care"/>
              <xsd:enumeration value="Critical Care, ACT Trauma Service"/>
              <xsd:enumeration value="Critical Care, Emergency Department"/>
              <xsd:enumeration value="Critical Care, Intensive Care Unit (ICU), Medical Emergency Team (MET) and Outreach"/>
              <xsd:enumeration value="Critical Care, Capital Regional Retrieval Service"/>
              <xsd:enumeration value="Mental Health, Justice Health and Alcohol and Drug Services (MHJHADS)"/>
              <xsd:enumeration value="Mental Health, Justice Health and Alcohol and Drug Services (MHJHADS) Adult Community Mental Health Services"/>
              <xsd:enumeration value="Mental Health, Justice Health and Alcohol and Drug Services (MHJHADS) Adult Acute Mental Health Services"/>
              <xsd:enumeration value="Mental Health, Justice Health and Alcohol and Drug Services (MHJHADS) Alcohol and Drug Services"/>
              <xsd:enumeration value="Mental Health, Justice Health and Alcohol and Drug Services (MHJHADS) Child and Adolescent Mental Health Services (CAMHS)"/>
              <xsd:enumeration value="Mental Health, Justice Health and Alcohol and Drug Services (MHJHADS) Justice Health Services"/>
              <xsd:enumeration value="Mental Health, Justice Health and Alcohol and Drug Services (MHJHADS) Rehabilitation and Specialty Mental Health Services"/>
              <xsd:enumeration value="Women, Youth and Children (WYC)"/>
              <xsd:enumeration value="Women, Youth and Children (WYC) Neonatal Intensive Care Unit (NICU) and Special Care Nursery (SCN)"/>
              <xsd:enumeration value="Women, Youth and Children (WYC) Maternity and Gynaecology"/>
              <xsd:enumeration value="Women, Youth and Children (WYC) Acute and Community Paediatrics"/>
              <xsd:enumeration value="Women, Youth and Children (WYC) Maternal and Child Health (MACH)"/>
              <xsd:enumeration value="Women, Youth and Children (WYC) Community Based Allied Health"/>
              <xsd:enumeration value="Women, Youth and Children (WYC) Child at Risk Health Unit (CARHU)"/>
              <xsd:enumeration value="Women, Youth and Children (WYC) Women's Health Service"/>
              <xsd:enumeration value="Women, Youth and Children (WYC) Paediatric General Surgery"/>
              <xsd:enumeration value="Surgery"/>
              <xsd:enumeration value="Surgery, Department of Anaesthesia, Peri-operative Medicine and Pain Management"/>
              <xsd:enumeration value="Surgery, Surgical Bookings/Pre-admission Clinic"/>
              <xsd:enumeration value="Surgery, Pain Management Unit/Clinic"/>
              <xsd:enumeration value="Surgery, Surgery Assessment and Planning"/>
              <xsd:enumeration value="Surgery, Acute Surgical Unit"/>
              <xsd:enumeration value="Medicine"/>
              <xsd:enumeration value="Medicine, Clinical"/>
              <xsd:enumeration value="Medicine, Gastroenterology and Hepatology"/>
              <xsd:enumeration value="Medicine, Infectious Disease"/>
              <xsd:enumeration value="Medicine, Chronic Disease"/>
              <xsd:enumeration value="Medicine, Clinical Forensic Medicine"/>
              <xsd:enumeration value="Medicine, Respiratory and Sleep Medicine"/>
              <xsd:enumeration value="Medicine, ACT Diabetes Service"/>
              <xsd:enumeration value="Medicine, Dermatology"/>
              <xsd:enumeration value="Medicine, General Medicine"/>
              <xsd:enumeration value="Medicine, Cardiology"/>
              <xsd:enumeration value="Medicine, Endocrinology"/>
              <xsd:enumeration value="Medicine, Neurology"/>
              <xsd:enumeration value="Medicine, Canberra Sexual Health Clinic"/>
              <xsd:enumeration value="Medicine, Rheumatology"/>
              <xsd:enumeration value="Medicine, Renal"/>
              <xsd:enumeration value="Medicine, Medicine Operations"/>
              <xsd:enumeration value="Medicine, Hospital In the Home"/>
              <xsd:enumeration value="Finance and Business Intelligence (FBI)"/>
              <xsd:enumeration value="Finance and Business Intelligence (FBI) Data and Reporting"/>
              <xsd:enumeration value="Finance and Business Intelligence (FBI) Finance and Procurement"/>
              <xsd:enumeration value="Finance and Business Intelligence (FBI) Health Information Services"/>
              <xsd:enumeration value="Finance and Business Intellidence (FBI) Revenue and Financial Services"/>
              <xsd:enumeration value="Infrastructure and Health Support Services (IHSS)"/>
              <xsd:enumeration value="Infrastructure and Health Support Services (IHSS) Facilities Management and Maintenance"/>
              <xsd:enumeration value="Infrastructure and Health Support Services (IHSS) Infrastructure, Safety and Risk"/>
              <xsd:enumeration value="Infrastructure and Health Support Services (IHSS) Accommodation and Leasing"/>
              <xsd:enumeration value="Infrastructure and Health Support Services (IHSS) Operation Support Services"/>
              <xsd:enumeration value="Infrastructure and Health Support Services (IHSS) Logistics Support Services"/>
              <xsd:enumeration value="Quality, Safety, Innovation and Improvement (QSII)"/>
              <xsd:enumeration value="Quality, Safety, Innovation and Improvement (QSII) Governance"/>
              <xsd:enumeration value="Quality, Safety, Innovation and Improvement (QSII) Risk, Audit and Compliance"/>
              <xsd:enumeration value="Quality, Safety, Innovation and Improvement (QSII) Strategic Projects"/>
              <xsd:enumeration value="Quality, Safety, Innovation and Improvement (QSII) Quality and Safety"/>
              <xsd:enumeration value="People and Culture"/>
              <xsd:enumeration value="People and Culture, Business Partners and Workforce Relations"/>
              <xsd:enumeration value="People and Culture, Workforce Capability"/>
              <xsd:enumeration value="People and Culture, Workforce Culture and Leadership"/>
              <xsd:enumeration value="People and Culture, Work Health and Safety"/>
              <xsd:enumeration value="People and Culture, Workforce Planning"/>
              <xsd:enumeration value="Office of the CEO"/>
              <xsd:enumeration value="Office of the CEO, Communications and Government Relations"/>
              <xsd:enumeration value="Office of the CEO, Canberra Hospital Foundation"/>
              <xsd:enumeration value="Corporate - Activity Based Performance - Internal Audit, Risk and Compliance"/>
              <xsd:enumeration value="Corporate - Strategic Finance"/>
              <xsd:enumeration value="Office of the DG - Canberra Hospital Foundation"/>
              <xsd:enumeration value="Corporate - Business Support Services"/>
              <xsd:enumeration value="Health Policy and Strategy - Health Services Planning"/>
              <xsd:enumeration value="Health Policy and Strategy - Population Health"/>
              <xsd:enumeration value="Health Policy and Strategy - Quality and Safety"/>
              <xsd:enumeration value="CSS - Clinical Records"/>
              <xsd:enumeration value="Health Policy and Strategy - Chief Nurse"/>
              <xsd:enumeration value="Health Policy and Strategy - Policy and Stakeholder Relations - Workforce Planning"/>
              <xsd:enumeration value="Corporate - People and Culture"/>
              <xsd:enumeration value="Corporate - Data Management and Governance"/>
              <xsd:enumeration value="Health Policy and Strategy - Chief Allied Health Officer"/>
              <xsd:enumeration value="Health Policy and Strategy - Workplace Safety"/>
              <xsd:enumeration value="CSS - Medical Physics and Radiation Engineering"/>
              <xsd:enumeration value="Corporate - Digitial Solutions"/>
              <xsd:enumeration value="Health Policy and Strategy - Quality and Safety - Legal and Insurance"/>
              <xsd:enumeration value="Health Policy and Strategy - Research"/>
              <xsd:enumeration value="Health Policy and Strategy - Chief Medical Officer"/>
              <xsd:enumeration value="Corporate - Strategic Finance"/>
              <xsd:enumeration value="Corporate - Data Management and Governance"/>
              <xsd:enumeration value="Corporate"/>
              <xsd:enumeration value="DDG - CFET"/>
              <xsd:enumeration value="Corporate - Activity Based Performance - Internal Audit Risk and Compliance"/>
              <xsd:enumeration value="Health Policy &amp; Strategy - Policy and Stakeholder Relations"/>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85789dca-e76e-4682-b65e-77415bda8d4c}"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fieldId="{23f27201-bee3-471e-b2e7-b64fd8b7ca38}" ma:taxonomyMulti="true" ma:sspId="a32ba9fb-117d-4a5c-9dda-ba27611682cc"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7d44dbad-75fc-495d-98cd-99e3778c7c6b}" ma:internalName="TaxCatchAll" ma:showField="CatchAllData" ma:web="0c8e588b-9c83-49d3-a6c8-a54de8f95e6a">
      <xsd:complexType>
        <xsd:complexContent>
          <xsd:extension base="dms:MultiChoiceLookup">
            <xsd:sequence>
              <xsd:element name="Value" type="dms:Lookup" maxOccurs="unbounded" minOccurs="0" nillable="true"/>
            </xsd:sequence>
          </xsd:extension>
        </xsd:complexContent>
      </xsd:complexType>
    </xsd:element>
    <xsd:element name="Barcode_x0020_New" ma:index="35" nillable="true" ma:displayName="Barcode New" ma:internalName="Barcode_x0020_New">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Props1.xml><?xml version="1.0" encoding="utf-8"?>
<ds:datastoreItem xmlns:ds="http://schemas.openxmlformats.org/officeDocument/2006/customXml" ds:itemID="{297F58B0-E6BF-4237-9984-6DF2E01C04FA}">
  <ds:schemaRefs>
    <ds:schemaRef ds:uri="http://www.w3.org/XML/1998/namespace"/>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CD853E2-308B-4C92-8EE0-3D4993A98BE6}"/>
</file>

<file path=customXml/itemProps3.xml><?xml version="1.0" encoding="utf-8"?>
<ds:datastoreItem xmlns:ds="http://schemas.openxmlformats.org/officeDocument/2006/customXml" ds:itemID="{AE36ED90-07E6-4288-8513-C14DDD7673F6}"/>
</file>

<file path=customXml/itemProps4.xml><?xml version="1.0" encoding="utf-8"?>
<ds:datastoreItem xmlns:ds="http://schemas.openxmlformats.org/officeDocument/2006/customXml" ds:itemID="{4CE24DA0-4BE1-459A-9587-1F6E6B4B32FE}">
  <ds:schemaRefs>
    <ds:schemaRef ds:uri="http://schemas.openxmlformats.org/officeDocument/2006/bibliography"/>
  </ds:schemaRefs>
</ds:datastoreItem>
</file>

<file path=customXml/itemProps5.xml><?xml version="1.0" encoding="utf-8"?>
<ds:datastoreItem xmlns:ds="http://schemas.openxmlformats.org/officeDocument/2006/customXml" ds:itemID="{69365831-B934-4423-A2CB-F8F33AD65845}"/>
</file>

<file path=docProps/app.xml><?xml version="1.0" encoding="utf-8"?>
<Properties xmlns="http://schemas.openxmlformats.org/officeDocument/2006/extended-properties" xmlns:vt="http://schemas.openxmlformats.org/officeDocument/2006/docPropsVTypes">
  <Template>Normal</Template>
  <TotalTime>10</TotalTime>
  <Pages>12</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Artificial Limb Scheme (ACTALS)</dc:title>
  <dc:subject>14;#</dc:subject>
  <dc:creator>Kerryn Hunter</dc:creator>
  <cp:keywords>[Key Words]</cp:keywords>
  <cp:lastModifiedBy>Hunter, Kerryn (Health)</cp:lastModifiedBy>
  <cp:revision>4</cp:revision>
  <cp:lastPrinted>2017-11-28T02:51:00Z</cp:lastPrinted>
  <dcterms:created xsi:type="dcterms:W3CDTF">2017-12-03T22:47:00Z</dcterms:created>
  <dcterms:modified xsi:type="dcterms:W3CDTF">2018-01-30T02:56:00Z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0x010100528260654130494F9D64F46641C7677B</vt:lpwstr>
  </property>
  <property fmtid="{D5CDD505-2E9C-101B-9397-08002B2CF9AE}" pid="3" name="TaxKeyword">
    <vt:lpwstr>266;#[Key Words]|f168f47b-e09e-4fc6-9aac-94dc5feb5393</vt:lpwstr>
  </property>
  <property fmtid="{D5CDD505-2E9C-101B-9397-08002B2CF9AE}" pid="5" name="Order">
    <vt:r8>867700</vt:r8>
  </property>
</Properties>
</file>