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3F56" w14:textId="3068B320" w:rsidR="000A2FFC" w:rsidRDefault="003C2D98" w:rsidP="003C2D98">
      <w:pPr>
        <w:pStyle w:val="Bullet2"/>
        <w:numPr>
          <w:ilvl w:val="0"/>
          <w:numId w:val="0"/>
        </w:numPr>
        <w:ind w:left="357"/>
      </w:pPr>
      <w:r>
        <w:rPr>
          <w:noProof/>
        </w:rPr>
        <w:drawing>
          <wp:anchor distT="0" distB="0" distL="114300" distR="114300" simplePos="0" relativeHeight="251696128" behindDoc="0" locked="0" layoutInCell="1" allowOverlap="1" wp14:anchorId="23A654BC" wp14:editId="0F73BEB3">
            <wp:simplePos x="0" y="0"/>
            <wp:positionH relativeFrom="column">
              <wp:posOffset>-33655</wp:posOffset>
            </wp:positionH>
            <wp:positionV relativeFrom="paragraph">
              <wp:posOffset>-2540</wp:posOffset>
            </wp:positionV>
            <wp:extent cx="2767965" cy="7251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7965" cy="725170"/>
                    </a:xfrm>
                    <a:prstGeom prst="rect">
                      <a:avLst/>
                    </a:prstGeom>
                    <a:noFill/>
                  </pic:spPr>
                </pic:pic>
              </a:graphicData>
            </a:graphic>
            <wp14:sizeRelH relativeFrom="page">
              <wp14:pctWidth>0</wp14:pctWidth>
            </wp14:sizeRelH>
            <wp14:sizeRelV relativeFrom="page">
              <wp14:pctHeight>0</wp14:pctHeight>
            </wp14:sizeRelV>
          </wp:anchor>
        </w:drawing>
      </w:r>
      <w:r w:rsidR="0089332C" w:rsidRPr="0089332C">
        <w:rPr>
          <w:noProof/>
        </w:rPr>
        <w:drawing>
          <wp:anchor distT="0" distB="0" distL="114300" distR="114300" simplePos="0" relativeHeight="251683840" behindDoc="1" locked="0" layoutInCell="1" allowOverlap="1" wp14:anchorId="3003A3F2" wp14:editId="3BACA75F">
            <wp:simplePos x="0" y="0"/>
            <wp:positionH relativeFrom="page">
              <wp:posOffset>-21893</wp:posOffset>
            </wp:positionH>
            <wp:positionV relativeFrom="page">
              <wp:posOffset>-40944</wp:posOffset>
            </wp:positionV>
            <wp:extent cx="7623696" cy="10795380"/>
            <wp:effectExtent l="1905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flipV="1">
                      <a:off x="0" y="0"/>
                      <a:ext cx="7623696" cy="1079538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76979B95" w14:textId="1059006D" w:rsidR="00F875BD" w:rsidRDefault="00F875BD"/>
        <w:p w14:paraId="31389F10" w14:textId="3B9ECB58" w:rsidR="00F875BD" w:rsidRDefault="00713794">
          <w:pPr>
            <w:spacing w:line="276" w:lineRule="auto"/>
            <w:rPr>
              <w:rFonts w:asciiTheme="majorHAnsi" w:eastAsia="Times New Roman" w:hAnsiTheme="majorHAnsi"/>
              <w:caps/>
              <w:noProof/>
              <w:color w:val="482D8C" w:themeColor="background2"/>
              <w:sz w:val="36"/>
              <w:szCs w:val="40"/>
            </w:rPr>
          </w:pP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592CE408" wp14:editId="5190786C">
                    <wp:simplePos x="0" y="0"/>
                    <wp:positionH relativeFrom="margin">
                      <wp:posOffset>4081145</wp:posOffset>
                    </wp:positionH>
                    <wp:positionV relativeFrom="page">
                      <wp:posOffset>9467850</wp:posOffset>
                    </wp:positionV>
                    <wp:extent cx="2299335" cy="726440"/>
                    <wp:effectExtent l="4445" t="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5D1E2" w14:textId="77777777" w:rsidR="00904174" w:rsidRPr="000016B9" w:rsidRDefault="00904174" w:rsidP="00713794">
                                <w:pPr>
                                  <w:pStyle w:val="Intro"/>
                                  <w:jc w:val="right"/>
                                  <w:rPr>
                                    <w:caps/>
                                    <w:color w:val="FFFFFF"/>
                                  </w:rPr>
                                </w:pPr>
                                <w:r>
                                  <w:rPr>
                                    <w:caps/>
                                    <w:color w:val="FFFFFF"/>
                                  </w:rPr>
                                  <w:t>act health DIRECTORATE</w:t>
                                </w:r>
                              </w:p>
                              <w:p w14:paraId="5301B68C" w14:textId="69033BE1" w:rsidR="00904174" w:rsidRPr="000016B9" w:rsidRDefault="00713D84" w:rsidP="00713794">
                                <w:pPr>
                                  <w:pStyle w:val="Intro"/>
                                  <w:jc w:val="right"/>
                                  <w:rPr>
                                    <w:caps/>
                                    <w:color w:val="FFFFFF"/>
                                  </w:rPr>
                                </w:pPr>
                                <w:r>
                                  <w:rPr>
                                    <w:caps/>
                                    <w:color w:val="FFFFFF"/>
                                  </w:rPr>
                                  <w:t>OCTOBER</w:t>
                                </w:r>
                                <w:r w:rsidR="00904174">
                                  <w:rPr>
                                    <w:caps/>
                                    <w:color w:val="FFFFFF"/>
                                  </w:rPr>
                                  <w:t xml:space="preserve"> 20</w:t>
                                </w:r>
                                <w:r>
                                  <w:rPr>
                                    <w:caps/>
                                    <w:color w:val="FFFFFF"/>
                                  </w:rPr>
                                  <w:t>20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92CE408" id="_x0000_t202" coordsize="21600,21600" o:spt="202" path="m,l,21600r21600,l21600,xe">
                    <v:stroke joinstyle="miter"/>
                    <v:path gradientshapeok="t" o:connecttype="rect"/>
                  </v:shapetype>
                  <v:shape id="Text Box 10" o:spid="_x0000_s1026" type="#_x0000_t202" style="position:absolute;margin-left:321.35pt;margin-top:745.5pt;width:181.05pt;height:57.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" filled="f" stroked="f">
                    <v:textbox style="mso-fit-shape-to-text:t">
                      <w:txbxContent>
                        <w:p w14:paraId="5075D1E2" w14:textId="77777777" w:rsidR="00904174" w:rsidRPr="000016B9" w:rsidRDefault="00904174" w:rsidP="00713794">
                          <w:pPr>
                            <w:pStyle w:val="Intro"/>
                            <w:jc w:val="right"/>
                            <w:rPr>
                              <w:caps/>
                              <w:color w:val="FFFFFF"/>
                            </w:rPr>
                          </w:pPr>
                          <w:r>
                            <w:rPr>
                              <w:caps/>
                              <w:color w:val="FFFFFF"/>
                            </w:rPr>
                            <w:t>act health DIRECTORATE</w:t>
                          </w:r>
                        </w:p>
                        <w:p w14:paraId="5301B68C" w14:textId="69033BE1" w:rsidR="00904174" w:rsidRPr="000016B9" w:rsidRDefault="00713D84" w:rsidP="00713794">
                          <w:pPr>
                            <w:pStyle w:val="Intro"/>
                            <w:jc w:val="right"/>
                            <w:rPr>
                              <w:caps/>
                              <w:color w:val="FFFFFF"/>
                            </w:rPr>
                          </w:pPr>
                          <w:r>
                            <w:rPr>
                              <w:caps/>
                              <w:color w:val="FFFFFF"/>
                            </w:rPr>
                            <w:t>OCTOBER</w:t>
                          </w:r>
                          <w:r w:rsidR="00904174">
                            <w:rPr>
                              <w:caps/>
                              <w:color w:val="FFFFFF"/>
                            </w:rPr>
                            <w:t xml:space="preserve"> 20</w:t>
                          </w:r>
                          <w:r>
                            <w:rPr>
                              <w:caps/>
                              <w:color w:val="FFFFFF"/>
                            </w:rPr>
                            <w:t>20</w:t>
                          </w:r>
                        </w:p>
                      </w:txbxContent>
                    </v:textbox>
                    <w10:wrap anchorx="margin" anchory="page"/>
                  </v:shape>
                </w:pict>
              </mc:Fallback>
            </mc:AlternateContent>
          </w:r>
          <w:r>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702272" behindDoc="0" locked="0" layoutInCell="1" allowOverlap="1" wp14:anchorId="61A6CCFE" wp14:editId="2C9586E4">
                    <wp:simplePos x="0" y="0"/>
                    <wp:positionH relativeFrom="margin">
                      <wp:posOffset>-614680</wp:posOffset>
                    </wp:positionH>
                    <wp:positionV relativeFrom="page">
                      <wp:posOffset>9420225</wp:posOffset>
                    </wp:positionV>
                    <wp:extent cx="3752850" cy="952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ECF44" w14:textId="124C246E" w:rsidR="00904174" w:rsidRPr="000016B9" w:rsidRDefault="00904174" w:rsidP="00DB1CF9">
                                <w:pPr>
                                  <w:pStyle w:val="Intro"/>
                                  <w:rPr>
                                    <w:caps/>
                                    <w:color w:val="FFFFFF"/>
                                  </w:rPr>
                                </w:pPr>
                                <w:r>
                                  <w:rPr>
                                    <w:caps/>
                                    <w:color w:val="FFFFFF"/>
                                  </w:rPr>
                                  <w:t>CHIEF ALLIED HEALTH OFFICE</w:t>
                                </w:r>
                              </w:p>
                              <w:p w14:paraId="56B23FA4" w14:textId="5A247832" w:rsidR="00904174" w:rsidRDefault="00904174" w:rsidP="00DB1CF9">
                                <w:pPr>
                                  <w:pStyle w:val="Intro"/>
                                  <w:rPr>
                                    <w:caps/>
                                    <w:color w:val="FFFFFF"/>
                                  </w:rPr>
                                </w:pPr>
                                <w:r>
                                  <w:rPr>
                                    <w:caps/>
                                    <w:color w:val="FFFFFF"/>
                                  </w:rPr>
                                  <w:t>OFFICE OF PROFESSIONAL LEADERSHIP &amp; EDUCATION</w:t>
                                </w:r>
                              </w:p>
                              <w:p w14:paraId="4423EF41" w14:textId="170FD9BF" w:rsidR="00904174" w:rsidRPr="000016B9" w:rsidRDefault="00904174" w:rsidP="00DB1CF9">
                                <w:pPr>
                                  <w:pStyle w:val="Intro"/>
                                  <w:rPr>
                                    <w:caps/>
                                    <w:color w:val="FFFFFF"/>
                                  </w:rPr>
                                </w:pPr>
                                <w:r>
                                  <w:rPr>
                                    <w:color w:val="FFFFFF"/>
                                  </w:rPr>
                                  <w:t>E: alliedhealthscholarships@act.gov.au  Ph. 5124 9545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A6CCFE" id="_x0000_s1027" type="#_x0000_t202" style="position:absolute;margin-left:-48.4pt;margin-top:741.75pt;width:295.5pt;height: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" filled="f" stroked="f">
                    <v:textbox>
                      <w:txbxContent>
                        <w:p w14:paraId="598ECF44" w14:textId="124C246E" w:rsidR="00904174" w:rsidRPr="000016B9" w:rsidRDefault="00904174" w:rsidP="00DB1CF9">
                          <w:pPr>
                            <w:pStyle w:val="Intro"/>
                            <w:rPr>
                              <w:caps/>
                              <w:color w:val="FFFFFF"/>
                            </w:rPr>
                          </w:pPr>
                          <w:r>
                            <w:rPr>
                              <w:caps/>
                              <w:color w:val="FFFFFF"/>
                            </w:rPr>
                            <w:t>CHIEF ALLIED HEALTH OFFICE</w:t>
                          </w:r>
                        </w:p>
                        <w:p w14:paraId="56B23FA4" w14:textId="5A247832" w:rsidR="00904174" w:rsidRDefault="00904174" w:rsidP="00DB1CF9">
                          <w:pPr>
                            <w:pStyle w:val="Intro"/>
                            <w:rPr>
                              <w:caps/>
                              <w:color w:val="FFFFFF"/>
                            </w:rPr>
                          </w:pPr>
                          <w:r>
                            <w:rPr>
                              <w:caps/>
                              <w:color w:val="FFFFFF"/>
                            </w:rPr>
                            <w:t>OFFICE OF PROFESSIONAL LEADERSHIP &amp; EDUCATION</w:t>
                          </w:r>
                        </w:p>
                        <w:p w14:paraId="4423EF41" w14:textId="170FD9BF" w:rsidR="00904174" w:rsidRPr="000016B9" w:rsidRDefault="00904174" w:rsidP="00DB1CF9">
                          <w:pPr>
                            <w:pStyle w:val="Intro"/>
                            <w:rPr>
                              <w:caps/>
                              <w:color w:val="FFFFFF"/>
                            </w:rPr>
                          </w:pPr>
                          <w:r>
                            <w:rPr>
                              <w:color w:val="FFFFFF"/>
                            </w:rPr>
                            <w:t>E: alliedhealthscholarships@act.gov.au  Ph. 5124 9545</w:t>
                          </w:r>
                        </w:p>
                      </w:txbxContent>
                    </v:textbox>
                    <w10:wrap anchorx="margin" anchory="page"/>
                  </v:shape>
                </w:pict>
              </mc:Fallback>
            </mc:AlternateContent>
          </w:r>
          <w:r w:rsidR="00C329D1">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3539AE0" wp14:editId="27A59290">
                    <wp:simplePos x="0" y="0"/>
                    <wp:positionH relativeFrom="margin">
                      <wp:posOffset>-617220</wp:posOffset>
                    </wp:positionH>
                    <wp:positionV relativeFrom="page">
                      <wp:posOffset>4320540</wp:posOffset>
                    </wp:positionV>
                    <wp:extent cx="4735195" cy="3070860"/>
                    <wp:effectExtent l="0" t="0" r="127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5195" cy="307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CDC0" w14:textId="77777777" w:rsidR="00904174" w:rsidRDefault="00904174" w:rsidP="00746F88">
                                <w:pPr>
                                  <w:pStyle w:val="Title"/>
                                  <w:rPr>
                                    <w:color w:val="FFFFFF"/>
                                  </w:rPr>
                                </w:pPr>
                                <w:r>
                                  <w:rPr>
                                    <w:color w:val="FFFFFF"/>
                                  </w:rPr>
                                  <w:t>allied health postgraduate scholarship schEme</w:t>
                                </w:r>
                              </w:p>
                              <w:p w14:paraId="59B4F812" w14:textId="77777777" w:rsidR="00904174" w:rsidRDefault="00904174" w:rsidP="0089332C">
                                <w:pPr>
                                  <w:pStyle w:val="Subtitle"/>
                                  <w:rPr>
                                    <w:color w:val="FFFFFF"/>
                                  </w:rPr>
                                </w:pPr>
                                <w:r>
                                  <w:rPr>
                                    <w:color w:val="FFFFFF"/>
                                  </w:rPr>
                                  <w:t>applicant guidelines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39AE0" id="Text Box 9" o:spid="_x0000_s1028" type="#_x0000_t202" style="position:absolute;margin-left:-48.6pt;margin-top:340.2pt;width:372.85pt;height:24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" filled="f" stroked="f">
                    <v:textbox>
                      <w:txbxContent>
                        <w:p w14:paraId="1BEFCDC0" w14:textId="77777777" w:rsidR="00904174" w:rsidRDefault="00904174" w:rsidP="00746F88">
                          <w:pPr>
                            <w:pStyle w:val="Title"/>
                            <w:rPr>
                              <w:color w:val="FFFFFF"/>
                            </w:rPr>
                          </w:pPr>
                          <w:r>
                            <w:rPr>
                              <w:color w:val="FFFFFF"/>
                            </w:rPr>
                            <w:t>allied health postgraduate scholarship schEme</w:t>
                          </w:r>
                        </w:p>
                        <w:p w14:paraId="59B4F812" w14:textId="77777777" w:rsidR="00904174" w:rsidRDefault="00904174" w:rsidP="0089332C">
                          <w:pPr>
                            <w:pStyle w:val="Subtitle"/>
                            <w:rPr>
                              <w:color w:val="FFFFFF"/>
                            </w:rPr>
                          </w:pPr>
                          <w:r>
                            <w:rPr>
                              <w:color w:val="FFFFFF"/>
                            </w:rPr>
                            <w:t>applicant guidelines</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sdt>
      <w:sdtPr>
        <w:rPr>
          <w:rFonts w:asciiTheme="minorHAnsi" w:hAnsiTheme="minorHAnsi"/>
          <w:b w:val="0"/>
          <w:bCs w:val="0"/>
          <w:color w:val="auto"/>
          <w:sz w:val="21"/>
          <w:szCs w:val="21"/>
        </w:rPr>
        <w:id w:val="417519391"/>
        <w:docPartObj>
          <w:docPartGallery w:val="Table of Contents"/>
          <w:docPartUnique/>
        </w:docPartObj>
      </w:sdtPr>
      <w:sdtEndPr>
        <w:rPr>
          <w:noProof/>
        </w:rPr>
      </w:sdtEndPr>
      <w:sdtContent>
        <w:p w14:paraId="73EF23F2" w14:textId="1ACED940" w:rsidR="0094402B" w:rsidRDefault="0094402B">
          <w:pPr>
            <w:pStyle w:val="TOCHeading"/>
          </w:pPr>
          <w:r>
            <w:t>Contents</w:t>
          </w:r>
        </w:p>
        <w:p w14:paraId="4D86DF98" w14:textId="61105182" w:rsidR="00BB5801" w:rsidRDefault="0094402B">
          <w:pPr>
            <w:pStyle w:val="TOC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19177135" w:history="1">
            <w:r w:rsidR="00BB5801" w:rsidRPr="00E54920">
              <w:rPr>
                <w:rStyle w:val="Hyperlink"/>
              </w:rPr>
              <w:t>purpose</w:t>
            </w:r>
            <w:r w:rsidR="00BB5801">
              <w:rPr>
                <w:webHidden/>
              </w:rPr>
              <w:tab/>
            </w:r>
            <w:r w:rsidR="00BB5801">
              <w:rPr>
                <w:webHidden/>
              </w:rPr>
              <w:fldChar w:fldCharType="begin"/>
            </w:r>
            <w:r w:rsidR="00BB5801">
              <w:rPr>
                <w:webHidden/>
              </w:rPr>
              <w:instrText xml:space="preserve"> PAGEREF _Toc19177135 \h </w:instrText>
            </w:r>
            <w:r w:rsidR="00BB5801">
              <w:rPr>
                <w:webHidden/>
              </w:rPr>
            </w:r>
            <w:r w:rsidR="00BB5801">
              <w:rPr>
                <w:webHidden/>
              </w:rPr>
              <w:fldChar w:fldCharType="separate"/>
            </w:r>
            <w:r w:rsidR="001E7415">
              <w:rPr>
                <w:webHidden/>
              </w:rPr>
              <w:t>3</w:t>
            </w:r>
            <w:r w:rsidR="00BB5801">
              <w:rPr>
                <w:webHidden/>
              </w:rPr>
              <w:fldChar w:fldCharType="end"/>
            </w:r>
          </w:hyperlink>
        </w:p>
        <w:p w14:paraId="4A3C9B11" w14:textId="05B645FB" w:rsidR="00BB5801" w:rsidRDefault="00AA316B">
          <w:pPr>
            <w:pStyle w:val="TOC2"/>
            <w:tabs>
              <w:tab w:val="left" w:pos="1760"/>
              <w:tab w:val="right" w:leader="dot" w:pos="9060"/>
            </w:tabs>
            <w:rPr>
              <w:rFonts w:asciiTheme="minorHAnsi" w:eastAsiaTheme="minorEastAsia" w:hAnsiTheme="minorHAnsi" w:cstheme="minorBidi"/>
              <w:caps w:val="0"/>
              <w:noProof/>
              <w:color w:val="auto"/>
              <w:sz w:val="22"/>
              <w:szCs w:val="22"/>
            </w:rPr>
          </w:pPr>
          <w:hyperlink w:anchor="_Toc19177136" w:history="1">
            <w:r w:rsidR="00BB5801" w:rsidRPr="00E54920">
              <w:rPr>
                <w:rStyle w:val="Hyperlink"/>
                <w:noProof/>
              </w:rPr>
              <w:t>SECTION 1:</w:t>
            </w:r>
            <w:r w:rsidR="00BB5801">
              <w:rPr>
                <w:rFonts w:asciiTheme="minorHAnsi" w:eastAsiaTheme="minorEastAsia" w:hAnsiTheme="minorHAnsi" w:cstheme="minorBidi"/>
                <w:caps w:val="0"/>
                <w:noProof/>
                <w:color w:val="auto"/>
                <w:sz w:val="22"/>
                <w:szCs w:val="22"/>
              </w:rPr>
              <w:tab/>
            </w:r>
            <w:r w:rsidR="00BB5801" w:rsidRPr="00E54920">
              <w:rPr>
                <w:rStyle w:val="Hyperlink"/>
                <w:noProof/>
              </w:rPr>
              <w:t>ELIGIBILITY CRITERIA</w:t>
            </w:r>
            <w:r w:rsidR="00BB5801">
              <w:rPr>
                <w:noProof/>
                <w:webHidden/>
              </w:rPr>
              <w:tab/>
            </w:r>
            <w:r w:rsidR="00BB5801">
              <w:rPr>
                <w:noProof/>
                <w:webHidden/>
              </w:rPr>
              <w:fldChar w:fldCharType="begin"/>
            </w:r>
            <w:r w:rsidR="00BB5801">
              <w:rPr>
                <w:noProof/>
                <w:webHidden/>
              </w:rPr>
              <w:instrText xml:space="preserve"> PAGEREF _Toc19177136 \h </w:instrText>
            </w:r>
            <w:r w:rsidR="00BB5801">
              <w:rPr>
                <w:noProof/>
                <w:webHidden/>
              </w:rPr>
            </w:r>
            <w:r w:rsidR="00BB5801">
              <w:rPr>
                <w:noProof/>
                <w:webHidden/>
              </w:rPr>
              <w:fldChar w:fldCharType="separate"/>
            </w:r>
            <w:r w:rsidR="001E7415">
              <w:rPr>
                <w:noProof/>
                <w:webHidden/>
              </w:rPr>
              <w:t>3</w:t>
            </w:r>
            <w:r w:rsidR="00BB5801">
              <w:rPr>
                <w:noProof/>
                <w:webHidden/>
              </w:rPr>
              <w:fldChar w:fldCharType="end"/>
            </w:r>
          </w:hyperlink>
        </w:p>
        <w:p w14:paraId="1215B4A5" w14:textId="614D842A"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37" w:history="1">
            <w:r w:rsidR="00BB5801" w:rsidRPr="00E54920">
              <w:rPr>
                <w:rStyle w:val="Hyperlink"/>
                <w:noProof/>
              </w:rPr>
              <w:t>1.1</w:t>
            </w:r>
            <w:r w:rsidR="00BB5801">
              <w:rPr>
                <w:rFonts w:asciiTheme="minorHAnsi" w:eastAsiaTheme="minorEastAsia" w:hAnsiTheme="minorHAnsi" w:cstheme="minorBidi"/>
                <w:caps w:val="0"/>
                <w:noProof/>
                <w:color w:val="auto"/>
                <w:sz w:val="22"/>
                <w:szCs w:val="22"/>
              </w:rPr>
              <w:tab/>
            </w:r>
            <w:r w:rsidR="00BB5801" w:rsidRPr="00E54920">
              <w:rPr>
                <w:rStyle w:val="Hyperlink"/>
                <w:noProof/>
              </w:rPr>
              <w:t>Staff eligibility criteria</w:t>
            </w:r>
            <w:r w:rsidR="00BB5801">
              <w:rPr>
                <w:noProof/>
                <w:webHidden/>
              </w:rPr>
              <w:tab/>
            </w:r>
            <w:r w:rsidR="00BB5801">
              <w:rPr>
                <w:noProof/>
                <w:webHidden/>
              </w:rPr>
              <w:fldChar w:fldCharType="begin"/>
            </w:r>
            <w:r w:rsidR="00BB5801">
              <w:rPr>
                <w:noProof/>
                <w:webHidden/>
              </w:rPr>
              <w:instrText xml:space="preserve"> PAGEREF _Toc19177137 \h </w:instrText>
            </w:r>
            <w:r w:rsidR="00BB5801">
              <w:rPr>
                <w:noProof/>
                <w:webHidden/>
              </w:rPr>
            </w:r>
            <w:r w:rsidR="00BB5801">
              <w:rPr>
                <w:noProof/>
                <w:webHidden/>
              </w:rPr>
              <w:fldChar w:fldCharType="separate"/>
            </w:r>
            <w:r w:rsidR="001E7415">
              <w:rPr>
                <w:noProof/>
                <w:webHidden/>
              </w:rPr>
              <w:t>3</w:t>
            </w:r>
            <w:r w:rsidR="00BB5801">
              <w:rPr>
                <w:noProof/>
                <w:webHidden/>
              </w:rPr>
              <w:fldChar w:fldCharType="end"/>
            </w:r>
          </w:hyperlink>
        </w:p>
        <w:p w14:paraId="65BFCCC5" w14:textId="2DA9D27B"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38" w:history="1">
            <w:r w:rsidR="00BB5801" w:rsidRPr="00E54920">
              <w:rPr>
                <w:rStyle w:val="Hyperlink"/>
                <w:noProof/>
              </w:rPr>
              <w:t>1.2</w:t>
            </w:r>
            <w:r w:rsidR="00BB5801">
              <w:rPr>
                <w:rFonts w:asciiTheme="minorHAnsi" w:eastAsiaTheme="minorEastAsia" w:hAnsiTheme="minorHAnsi" w:cstheme="minorBidi"/>
                <w:caps w:val="0"/>
                <w:noProof/>
                <w:color w:val="auto"/>
                <w:sz w:val="22"/>
                <w:szCs w:val="22"/>
              </w:rPr>
              <w:tab/>
            </w:r>
            <w:r w:rsidR="00BB5801" w:rsidRPr="00E54920">
              <w:rPr>
                <w:rStyle w:val="Hyperlink"/>
                <w:noProof/>
              </w:rPr>
              <w:t>Staff not in scope for the AHPGSS</w:t>
            </w:r>
            <w:r w:rsidR="00BB5801">
              <w:rPr>
                <w:noProof/>
                <w:webHidden/>
              </w:rPr>
              <w:tab/>
            </w:r>
            <w:r w:rsidR="00BB5801">
              <w:rPr>
                <w:noProof/>
                <w:webHidden/>
              </w:rPr>
              <w:fldChar w:fldCharType="begin"/>
            </w:r>
            <w:r w:rsidR="00BB5801">
              <w:rPr>
                <w:noProof/>
                <w:webHidden/>
              </w:rPr>
              <w:instrText xml:space="preserve"> PAGEREF _Toc19177138 \h </w:instrText>
            </w:r>
            <w:r w:rsidR="00BB5801">
              <w:rPr>
                <w:noProof/>
                <w:webHidden/>
              </w:rPr>
            </w:r>
            <w:r w:rsidR="00BB5801">
              <w:rPr>
                <w:noProof/>
                <w:webHidden/>
              </w:rPr>
              <w:fldChar w:fldCharType="separate"/>
            </w:r>
            <w:r w:rsidR="001E7415">
              <w:rPr>
                <w:noProof/>
                <w:webHidden/>
              </w:rPr>
              <w:t>4</w:t>
            </w:r>
            <w:r w:rsidR="00BB5801">
              <w:rPr>
                <w:noProof/>
                <w:webHidden/>
              </w:rPr>
              <w:fldChar w:fldCharType="end"/>
            </w:r>
          </w:hyperlink>
        </w:p>
        <w:p w14:paraId="0A1F8F91" w14:textId="651DC3C1"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39" w:history="1">
            <w:r w:rsidR="00BB5801" w:rsidRPr="00E54920">
              <w:rPr>
                <w:rStyle w:val="Hyperlink"/>
                <w:noProof/>
              </w:rPr>
              <w:t>1.3</w:t>
            </w:r>
            <w:r w:rsidR="00BB5801">
              <w:rPr>
                <w:rFonts w:asciiTheme="minorHAnsi" w:eastAsiaTheme="minorEastAsia" w:hAnsiTheme="minorHAnsi" w:cstheme="minorBidi"/>
                <w:caps w:val="0"/>
                <w:noProof/>
                <w:color w:val="auto"/>
                <w:sz w:val="22"/>
                <w:szCs w:val="22"/>
              </w:rPr>
              <w:tab/>
            </w:r>
            <w:r w:rsidR="00BB5801" w:rsidRPr="00E54920">
              <w:rPr>
                <w:rStyle w:val="Hyperlink"/>
                <w:noProof/>
              </w:rPr>
              <w:t>Course eligibility criteria</w:t>
            </w:r>
            <w:r w:rsidR="00BB5801">
              <w:rPr>
                <w:noProof/>
                <w:webHidden/>
              </w:rPr>
              <w:tab/>
            </w:r>
            <w:r w:rsidR="00BB5801">
              <w:rPr>
                <w:noProof/>
                <w:webHidden/>
              </w:rPr>
              <w:fldChar w:fldCharType="begin"/>
            </w:r>
            <w:r w:rsidR="00BB5801">
              <w:rPr>
                <w:noProof/>
                <w:webHidden/>
              </w:rPr>
              <w:instrText xml:space="preserve"> PAGEREF _Toc19177139 \h </w:instrText>
            </w:r>
            <w:r w:rsidR="00BB5801">
              <w:rPr>
                <w:noProof/>
                <w:webHidden/>
              </w:rPr>
            </w:r>
            <w:r w:rsidR="00BB5801">
              <w:rPr>
                <w:noProof/>
                <w:webHidden/>
              </w:rPr>
              <w:fldChar w:fldCharType="separate"/>
            </w:r>
            <w:r w:rsidR="001E7415">
              <w:rPr>
                <w:noProof/>
                <w:webHidden/>
              </w:rPr>
              <w:t>4</w:t>
            </w:r>
            <w:r w:rsidR="00BB5801">
              <w:rPr>
                <w:noProof/>
                <w:webHidden/>
              </w:rPr>
              <w:fldChar w:fldCharType="end"/>
            </w:r>
          </w:hyperlink>
        </w:p>
        <w:p w14:paraId="77D353A9" w14:textId="2A834414"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0" w:history="1">
            <w:r w:rsidR="00BB5801" w:rsidRPr="00E54920">
              <w:rPr>
                <w:rStyle w:val="Hyperlink"/>
                <w:noProof/>
              </w:rPr>
              <w:t>1.4</w:t>
            </w:r>
            <w:r w:rsidR="00BB5801">
              <w:rPr>
                <w:rFonts w:asciiTheme="minorHAnsi" w:eastAsiaTheme="minorEastAsia" w:hAnsiTheme="minorHAnsi" w:cstheme="minorBidi"/>
                <w:caps w:val="0"/>
                <w:noProof/>
                <w:color w:val="auto"/>
                <w:sz w:val="22"/>
                <w:szCs w:val="22"/>
              </w:rPr>
              <w:tab/>
            </w:r>
            <w:r w:rsidR="00BB5801" w:rsidRPr="00E54920">
              <w:rPr>
                <w:rStyle w:val="Hyperlink"/>
                <w:noProof/>
              </w:rPr>
              <w:t>Other Study Support Schemes</w:t>
            </w:r>
            <w:r w:rsidR="00BB5801">
              <w:rPr>
                <w:noProof/>
                <w:webHidden/>
              </w:rPr>
              <w:tab/>
            </w:r>
            <w:r w:rsidR="00BB5801">
              <w:rPr>
                <w:noProof/>
                <w:webHidden/>
              </w:rPr>
              <w:fldChar w:fldCharType="begin"/>
            </w:r>
            <w:r w:rsidR="00BB5801">
              <w:rPr>
                <w:noProof/>
                <w:webHidden/>
              </w:rPr>
              <w:instrText xml:space="preserve"> PAGEREF _Toc19177140 \h </w:instrText>
            </w:r>
            <w:r w:rsidR="00BB5801">
              <w:rPr>
                <w:noProof/>
                <w:webHidden/>
              </w:rPr>
            </w:r>
            <w:r w:rsidR="00BB5801">
              <w:rPr>
                <w:noProof/>
                <w:webHidden/>
              </w:rPr>
              <w:fldChar w:fldCharType="separate"/>
            </w:r>
            <w:r w:rsidR="001E7415">
              <w:rPr>
                <w:noProof/>
                <w:webHidden/>
              </w:rPr>
              <w:t>5</w:t>
            </w:r>
            <w:r w:rsidR="00BB5801">
              <w:rPr>
                <w:noProof/>
                <w:webHidden/>
              </w:rPr>
              <w:fldChar w:fldCharType="end"/>
            </w:r>
          </w:hyperlink>
        </w:p>
        <w:p w14:paraId="013D7E1F" w14:textId="3512F260"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1" w:history="1">
            <w:r w:rsidR="00BB5801" w:rsidRPr="00E54920">
              <w:rPr>
                <w:rStyle w:val="Hyperlink"/>
                <w:noProof/>
              </w:rPr>
              <w:t>1.5</w:t>
            </w:r>
            <w:r w:rsidR="00BB5801">
              <w:rPr>
                <w:rFonts w:asciiTheme="minorHAnsi" w:eastAsiaTheme="minorEastAsia" w:hAnsiTheme="minorHAnsi" w:cstheme="minorBidi"/>
                <w:caps w:val="0"/>
                <w:noProof/>
                <w:color w:val="auto"/>
                <w:sz w:val="22"/>
                <w:szCs w:val="22"/>
              </w:rPr>
              <w:tab/>
            </w:r>
            <w:r w:rsidR="00BB5801" w:rsidRPr="00E54920">
              <w:rPr>
                <w:rStyle w:val="Hyperlink"/>
                <w:noProof/>
              </w:rPr>
              <w:t>Clinical Placement Implications</w:t>
            </w:r>
            <w:r w:rsidR="00BB5801">
              <w:rPr>
                <w:noProof/>
                <w:webHidden/>
              </w:rPr>
              <w:tab/>
            </w:r>
            <w:r w:rsidR="00BB5801">
              <w:rPr>
                <w:noProof/>
                <w:webHidden/>
              </w:rPr>
              <w:fldChar w:fldCharType="begin"/>
            </w:r>
            <w:r w:rsidR="00BB5801">
              <w:rPr>
                <w:noProof/>
                <w:webHidden/>
              </w:rPr>
              <w:instrText xml:space="preserve"> PAGEREF _Toc19177141 \h </w:instrText>
            </w:r>
            <w:r w:rsidR="00BB5801">
              <w:rPr>
                <w:noProof/>
                <w:webHidden/>
              </w:rPr>
            </w:r>
            <w:r w:rsidR="00BB5801">
              <w:rPr>
                <w:noProof/>
                <w:webHidden/>
              </w:rPr>
              <w:fldChar w:fldCharType="separate"/>
            </w:r>
            <w:r w:rsidR="001E7415">
              <w:rPr>
                <w:noProof/>
                <w:webHidden/>
              </w:rPr>
              <w:t>6</w:t>
            </w:r>
            <w:r w:rsidR="00BB5801">
              <w:rPr>
                <w:noProof/>
                <w:webHidden/>
              </w:rPr>
              <w:fldChar w:fldCharType="end"/>
            </w:r>
          </w:hyperlink>
        </w:p>
        <w:p w14:paraId="2F1C2B54" w14:textId="3744A610" w:rsidR="00BB5801" w:rsidRDefault="00AA316B">
          <w:pPr>
            <w:pStyle w:val="TOC2"/>
            <w:tabs>
              <w:tab w:val="left" w:pos="1760"/>
              <w:tab w:val="right" w:leader="dot" w:pos="9060"/>
            </w:tabs>
            <w:rPr>
              <w:rFonts w:asciiTheme="minorHAnsi" w:eastAsiaTheme="minorEastAsia" w:hAnsiTheme="minorHAnsi" w:cstheme="minorBidi"/>
              <w:caps w:val="0"/>
              <w:noProof/>
              <w:color w:val="auto"/>
              <w:sz w:val="22"/>
              <w:szCs w:val="22"/>
            </w:rPr>
          </w:pPr>
          <w:hyperlink w:anchor="_Toc19177142" w:history="1">
            <w:r w:rsidR="00BB5801" w:rsidRPr="00E54920">
              <w:rPr>
                <w:rStyle w:val="Hyperlink"/>
                <w:noProof/>
              </w:rPr>
              <w:t>SECTION 2:</w:t>
            </w:r>
            <w:r w:rsidR="00BB5801">
              <w:rPr>
                <w:rFonts w:asciiTheme="minorHAnsi" w:eastAsiaTheme="minorEastAsia" w:hAnsiTheme="minorHAnsi" w:cstheme="minorBidi"/>
                <w:caps w:val="0"/>
                <w:noProof/>
                <w:color w:val="auto"/>
                <w:sz w:val="22"/>
                <w:szCs w:val="22"/>
              </w:rPr>
              <w:tab/>
            </w:r>
            <w:r w:rsidR="00BB5801" w:rsidRPr="00E54920">
              <w:rPr>
                <w:rStyle w:val="Hyperlink"/>
                <w:noProof/>
              </w:rPr>
              <w:t xml:space="preserve"> SUBMITTING AN APPLICATION</w:t>
            </w:r>
            <w:r w:rsidR="00BB5801">
              <w:rPr>
                <w:noProof/>
                <w:webHidden/>
              </w:rPr>
              <w:tab/>
            </w:r>
            <w:r w:rsidR="00BB5801">
              <w:rPr>
                <w:noProof/>
                <w:webHidden/>
              </w:rPr>
              <w:fldChar w:fldCharType="begin"/>
            </w:r>
            <w:r w:rsidR="00BB5801">
              <w:rPr>
                <w:noProof/>
                <w:webHidden/>
              </w:rPr>
              <w:instrText xml:space="preserve"> PAGEREF _Toc19177142 \h </w:instrText>
            </w:r>
            <w:r w:rsidR="00BB5801">
              <w:rPr>
                <w:noProof/>
                <w:webHidden/>
              </w:rPr>
            </w:r>
            <w:r w:rsidR="00BB5801">
              <w:rPr>
                <w:noProof/>
                <w:webHidden/>
              </w:rPr>
              <w:fldChar w:fldCharType="separate"/>
            </w:r>
            <w:r w:rsidR="001E7415">
              <w:rPr>
                <w:noProof/>
                <w:webHidden/>
              </w:rPr>
              <w:t>6</w:t>
            </w:r>
            <w:r w:rsidR="00BB5801">
              <w:rPr>
                <w:noProof/>
                <w:webHidden/>
              </w:rPr>
              <w:fldChar w:fldCharType="end"/>
            </w:r>
          </w:hyperlink>
        </w:p>
        <w:p w14:paraId="66B6F49B" w14:textId="17924587"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3" w:history="1">
            <w:r w:rsidR="00BB5801" w:rsidRPr="00E54920">
              <w:rPr>
                <w:rStyle w:val="Hyperlink"/>
                <w:noProof/>
              </w:rPr>
              <w:t>2.1</w:t>
            </w:r>
            <w:r w:rsidR="00BB5801">
              <w:rPr>
                <w:rFonts w:asciiTheme="minorHAnsi" w:eastAsiaTheme="minorEastAsia" w:hAnsiTheme="minorHAnsi" w:cstheme="minorBidi"/>
                <w:caps w:val="0"/>
                <w:noProof/>
                <w:color w:val="auto"/>
                <w:sz w:val="22"/>
                <w:szCs w:val="22"/>
              </w:rPr>
              <w:tab/>
            </w:r>
            <w:r w:rsidR="00BB5801" w:rsidRPr="00E54920">
              <w:rPr>
                <w:rStyle w:val="Hyperlink"/>
                <w:noProof/>
              </w:rPr>
              <w:t>Opening and Closing Dates</w:t>
            </w:r>
            <w:r w:rsidR="00BB5801">
              <w:rPr>
                <w:noProof/>
                <w:webHidden/>
              </w:rPr>
              <w:tab/>
            </w:r>
            <w:r w:rsidR="00BB5801">
              <w:rPr>
                <w:noProof/>
                <w:webHidden/>
              </w:rPr>
              <w:fldChar w:fldCharType="begin"/>
            </w:r>
            <w:r w:rsidR="00BB5801">
              <w:rPr>
                <w:noProof/>
                <w:webHidden/>
              </w:rPr>
              <w:instrText xml:space="preserve"> PAGEREF _Toc19177143 \h </w:instrText>
            </w:r>
            <w:r w:rsidR="00BB5801">
              <w:rPr>
                <w:noProof/>
                <w:webHidden/>
              </w:rPr>
            </w:r>
            <w:r w:rsidR="00BB5801">
              <w:rPr>
                <w:noProof/>
                <w:webHidden/>
              </w:rPr>
              <w:fldChar w:fldCharType="separate"/>
            </w:r>
            <w:r w:rsidR="001E7415">
              <w:rPr>
                <w:noProof/>
                <w:webHidden/>
              </w:rPr>
              <w:t>6</w:t>
            </w:r>
            <w:r w:rsidR="00BB5801">
              <w:rPr>
                <w:noProof/>
                <w:webHidden/>
              </w:rPr>
              <w:fldChar w:fldCharType="end"/>
            </w:r>
          </w:hyperlink>
        </w:p>
        <w:p w14:paraId="13D2C167" w14:textId="3CB713EC"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4" w:history="1">
            <w:r w:rsidR="00BB5801" w:rsidRPr="00E54920">
              <w:rPr>
                <w:rStyle w:val="Hyperlink"/>
                <w:noProof/>
              </w:rPr>
              <w:t>2.2</w:t>
            </w:r>
            <w:r w:rsidR="00BB5801">
              <w:rPr>
                <w:rFonts w:asciiTheme="minorHAnsi" w:eastAsiaTheme="minorEastAsia" w:hAnsiTheme="minorHAnsi" w:cstheme="minorBidi"/>
                <w:caps w:val="0"/>
                <w:noProof/>
                <w:color w:val="auto"/>
                <w:sz w:val="22"/>
                <w:szCs w:val="22"/>
              </w:rPr>
              <w:tab/>
            </w:r>
            <w:r w:rsidR="00BB5801" w:rsidRPr="00E54920">
              <w:rPr>
                <w:rStyle w:val="Hyperlink"/>
                <w:noProof/>
              </w:rPr>
              <w:t>Application Package</w:t>
            </w:r>
            <w:r w:rsidR="00BB5801">
              <w:rPr>
                <w:noProof/>
                <w:webHidden/>
              </w:rPr>
              <w:tab/>
            </w:r>
            <w:r w:rsidR="00BB5801">
              <w:rPr>
                <w:noProof/>
                <w:webHidden/>
              </w:rPr>
              <w:fldChar w:fldCharType="begin"/>
            </w:r>
            <w:r w:rsidR="00BB5801">
              <w:rPr>
                <w:noProof/>
                <w:webHidden/>
              </w:rPr>
              <w:instrText xml:space="preserve"> PAGEREF _Toc19177144 \h </w:instrText>
            </w:r>
            <w:r w:rsidR="00BB5801">
              <w:rPr>
                <w:noProof/>
                <w:webHidden/>
              </w:rPr>
            </w:r>
            <w:r w:rsidR="00BB5801">
              <w:rPr>
                <w:noProof/>
                <w:webHidden/>
              </w:rPr>
              <w:fldChar w:fldCharType="separate"/>
            </w:r>
            <w:r w:rsidR="001E7415">
              <w:rPr>
                <w:noProof/>
                <w:webHidden/>
              </w:rPr>
              <w:t>6</w:t>
            </w:r>
            <w:r w:rsidR="00BB5801">
              <w:rPr>
                <w:noProof/>
                <w:webHidden/>
              </w:rPr>
              <w:fldChar w:fldCharType="end"/>
            </w:r>
          </w:hyperlink>
        </w:p>
        <w:p w14:paraId="17525B8C" w14:textId="36663148"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5" w:history="1">
            <w:r w:rsidR="00BB5801" w:rsidRPr="00E54920">
              <w:rPr>
                <w:rStyle w:val="Hyperlink"/>
                <w:noProof/>
              </w:rPr>
              <w:t xml:space="preserve">2.3 </w:t>
            </w:r>
            <w:r w:rsidR="00BB5801">
              <w:rPr>
                <w:rFonts w:asciiTheme="minorHAnsi" w:eastAsiaTheme="minorEastAsia" w:hAnsiTheme="minorHAnsi" w:cstheme="minorBidi"/>
                <w:caps w:val="0"/>
                <w:noProof/>
                <w:color w:val="auto"/>
                <w:sz w:val="22"/>
                <w:szCs w:val="22"/>
              </w:rPr>
              <w:tab/>
            </w:r>
            <w:r w:rsidR="00BB5801" w:rsidRPr="00E54920">
              <w:rPr>
                <w:rStyle w:val="Hyperlink"/>
                <w:noProof/>
              </w:rPr>
              <w:t>Referee Reports</w:t>
            </w:r>
            <w:r w:rsidR="00BB5801">
              <w:rPr>
                <w:noProof/>
                <w:webHidden/>
              </w:rPr>
              <w:tab/>
            </w:r>
            <w:r w:rsidR="00BB5801">
              <w:rPr>
                <w:noProof/>
                <w:webHidden/>
              </w:rPr>
              <w:fldChar w:fldCharType="begin"/>
            </w:r>
            <w:r w:rsidR="00BB5801">
              <w:rPr>
                <w:noProof/>
                <w:webHidden/>
              </w:rPr>
              <w:instrText xml:space="preserve"> PAGEREF _Toc19177145 \h </w:instrText>
            </w:r>
            <w:r w:rsidR="00BB5801">
              <w:rPr>
                <w:noProof/>
                <w:webHidden/>
              </w:rPr>
            </w:r>
            <w:r w:rsidR="00BB5801">
              <w:rPr>
                <w:noProof/>
                <w:webHidden/>
              </w:rPr>
              <w:fldChar w:fldCharType="separate"/>
            </w:r>
            <w:r w:rsidR="001E7415">
              <w:rPr>
                <w:noProof/>
                <w:webHidden/>
              </w:rPr>
              <w:t>7</w:t>
            </w:r>
            <w:r w:rsidR="00BB5801">
              <w:rPr>
                <w:noProof/>
                <w:webHidden/>
              </w:rPr>
              <w:fldChar w:fldCharType="end"/>
            </w:r>
          </w:hyperlink>
        </w:p>
        <w:p w14:paraId="4D8EB624" w14:textId="30C74F0C"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6" w:history="1">
            <w:r w:rsidR="00BB5801" w:rsidRPr="00E54920">
              <w:rPr>
                <w:rStyle w:val="Hyperlink"/>
                <w:noProof/>
              </w:rPr>
              <w:t>2.4</w:t>
            </w:r>
            <w:r w:rsidR="00BB5801">
              <w:rPr>
                <w:rFonts w:asciiTheme="minorHAnsi" w:eastAsiaTheme="minorEastAsia" w:hAnsiTheme="minorHAnsi" w:cstheme="minorBidi"/>
                <w:caps w:val="0"/>
                <w:noProof/>
                <w:color w:val="auto"/>
                <w:sz w:val="22"/>
                <w:szCs w:val="22"/>
              </w:rPr>
              <w:tab/>
            </w:r>
            <w:r w:rsidR="00BB5801" w:rsidRPr="00E54920">
              <w:rPr>
                <w:rStyle w:val="Hyperlink"/>
                <w:noProof/>
              </w:rPr>
              <w:t xml:space="preserve"> Submitting a Complete Application Package</w:t>
            </w:r>
            <w:r w:rsidR="00BB5801">
              <w:rPr>
                <w:noProof/>
                <w:webHidden/>
              </w:rPr>
              <w:tab/>
            </w:r>
            <w:r w:rsidR="00BB5801">
              <w:rPr>
                <w:noProof/>
                <w:webHidden/>
              </w:rPr>
              <w:fldChar w:fldCharType="begin"/>
            </w:r>
            <w:r w:rsidR="00BB5801">
              <w:rPr>
                <w:noProof/>
                <w:webHidden/>
              </w:rPr>
              <w:instrText xml:space="preserve"> PAGEREF _Toc19177146 \h </w:instrText>
            </w:r>
            <w:r w:rsidR="00BB5801">
              <w:rPr>
                <w:noProof/>
                <w:webHidden/>
              </w:rPr>
            </w:r>
            <w:r w:rsidR="00BB5801">
              <w:rPr>
                <w:noProof/>
                <w:webHidden/>
              </w:rPr>
              <w:fldChar w:fldCharType="separate"/>
            </w:r>
            <w:r w:rsidR="001E7415">
              <w:rPr>
                <w:noProof/>
                <w:webHidden/>
              </w:rPr>
              <w:t>7</w:t>
            </w:r>
            <w:r w:rsidR="00BB5801">
              <w:rPr>
                <w:noProof/>
                <w:webHidden/>
              </w:rPr>
              <w:fldChar w:fldCharType="end"/>
            </w:r>
          </w:hyperlink>
        </w:p>
        <w:p w14:paraId="76EE6A54" w14:textId="62233AA1" w:rsidR="00BB5801" w:rsidRDefault="00AA316B">
          <w:pPr>
            <w:pStyle w:val="TOC2"/>
            <w:tabs>
              <w:tab w:val="right" w:leader="dot" w:pos="9060"/>
            </w:tabs>
            <w:rPr>
              <w:rFonts w:asciiTheme="minorHAnsi" w:eastAsiaTheme="minorEastAsia" w:hAnsiTheme="minorHAnsi" w:cstheme="minorBidi"/>
              <w:caps w:val="0"/>
              <w:noProof/>
              <w:color w:val="auto"/>
              <w:sz w:val="22"/>
              <w:szCs w:val="22"/>
            </w:rPr>
          </w:pPr>
          <w:hyperlink w:anchor="_Toc19177147" w:history="1">
            <w:r w:rsidR="00BB5801" w:rsidRPr="00E54920">
              <w:rPr>
                <w:rStyle w:val="Hyperlink"/>
                <w:noProof/>
              </w:rPr>
              <w:t>SECTION 3: ASSESSMENT AND FUNDING OF APPLICATIONS</w:t>
            </w:r>
            <w:r w:rsidR="00BB5801">
              <w:rPr>
                <w:noProof/>
                <w:webHidden/>
              </w:rPr>
              <w:tab/>
            </w:r>
            <w:r w:rsidR="00BB5801">
              <w:rPr>
                <w:noProof/>
                <w:webHidden/>
              </w:rPr>
              <w:fldChar w:fldCharType="begin"/>
            </w:r>
            <w:r w:rsidR="00BB5801">
              <w:rPr>
                <w:noProof/>
                <w:webHidden/>
              </w:rPr>
              <w:instrText xml:space="preserve"> PAGEREF _Toc19177147 \h </w:instrText>
            </w:r>
            <w:r w:rsidR="00BB5801">
              <w:rPr>
                <w:noProof/>
                <w:webHidden/>
              </w:rPr>
            </w:r>
            <w:r w:rsidR="00BB5801">
              <w:rPr>
                <w:noProof/>
                <w:webHidden/>
              </w:rPr>
              <w:fldChar w:fldCharType="separate"/>
            </w:r>
            <w:r w:rsidR="001E7415">
              <w:rPr>
                <w:noProof/>
                <w:webHidden/>
              </w:rPr>
              <w:t>8</w:t>
            </w:r>
            <w:r w:rsidR="00BB5801">
              <w:rPr>
                <w:noProof/>
                <w:webHidden/>
              </w:rPr>
              <w:fldChar w:fldCharType="end"/>
            </w:r>
          </w:hyperlink>
        </w:p>
        <w:p w14:paraId="3371FDE5" w14:textId="71DA106A"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8" w:history="1">
            <w:r w:rsidR="00BB5801" w:rsidRPr="00E54920">
              <w:rPr>
                <w:rStyle w:val="Hyperlink"/>
                <w:noProof/>
              </w:rPr>
              <w:t>3.1</w:t>
            </w:r>
            <w:r w:rsidR="00BB5801">
              <w:rPr>
                <w:rFonts w:asciiTheme="minorHAnsi" w:eastAsiaTheme="minorEastAsia" w:hAnsiTheme="minorHAnsi" w:cstheme="minorBidi"/>
                <w:caps w:val="0"/>
                <w:noProof/>
                <w:color w:val="auto"/>
                <w:sz w:val="22"/>
                <w:szCs w:val="22"/>
              </w:rPr>
              <w:tab/>
            </w:r>
            <w:r w:rsidR="00BB5801" w:rsidRPr="00E54920">
              <w:rPr>
                <w:rStyle w:val="Hyperlink"/>
                <w:noProof/>
              </w:rPr>
              <w:t>Scholarship Funding</w:t>
            </w:r>
            <w:r w:rsidR="00BB5801">
              <w:rPr>
                <w:noProof/>
                <w:webHidden/>
              </w:rPr>
              <w:tab/>
            </w:r>
            <w:r w:rsidR="00BB5801">
              <w:rPr>
                <w:noProof/>
                <w:webHidden/>
              </w:rPr>
              <w:fldChar w:fldCharType="begin"/>
            </w:r>
            <w:r w:rsidR="00BB5801">
              <w:rPr>
                <w:noProof/>
                <w:webHidden/>
              </w:rPr>
              <w:instrText xml:space="preserve"> PAGEREF _Toc19177148 \h </w:instrText>
            </w:r>
            <w:r w:rsidR="00BB5801">
              <w:rPr>
                <w:noProof/>
                <w:webHidden/>
              </w:rPr>
            </w:r>
            <w:r w:rsidR="00BB5801">
              <w:rPr>
                <w:noProof/>
                <w:webHidden/>
              </w:rPr>
              <w:fldChar w:fldCharType="separate"/>
            </w:r>
            <w:r w:rsidR="001E7415">
              <w:rPr>
                <w:noProof/>
                <w:webHidden/>
              </w:rPr>
              <w:t>8</w:t>
            </w:r>
            <w:r w:rsidR="00BB5801">
              <w:rPr>
                <w:noProof/>
                <w:webHidden/>
              </w:rPr>
              <w:fldChar w:fldCharType="end"/>
            </w:r>
          </w:hyperlink>
        </w:p>
        <w:p w14:paraId="37260AE4" w14:textId="74AC1D4D"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49" w:history="1">
            <w:r w:rsidR="00BB5801" w:rsidRPr="00E54920">
              <w:rPr>
                <w:rStyle w:val="Hyperlink"/>
                <w:noProof/>
              </w:rPr>
              <w:t>3.2</w:t>
            </w:r>
            <w:r w:rsidR="00BB5801">
              <w:rPr>
                <w:rFonts w:asciiTheme="minorHAnsi" w:eastAsiaTheme="minorEastAsia" w:hAnsiTheme="minorHAnsi" w:cstheme="minorBidi"/>
                <w:caps w:val="0"/>
                <w:noProof/>
                <w:color w:val="auto"/>
                <w:sz w:val="22"/>
                <w:szCs w:val="22"/>
              </w:rPr>
              <w:tab/>
            </w:r>
            <w:r w:rsidR="00BB5801" w:rsidRPr="00E54920">
              <w:rPr>
                <w:rStyle w:val="Hyperlink"/>
                <w:noProof/>
              </w:rPr>
              <w:t>Assessment Process</w:t>
            </w:r>
            <w:r w:rsidR="00BB5801">
              <w:rPr>
                <w:noProof/>
                <w:webHidden/>
              </w:rPr>
              <w:tab/>
            </w:r>
            <w:r w:rsidR="00BB5801">
              <w:rPr>
                <w:noProof/>
                <w:webHidden/>
              </w:rPr>
              <w:fldChar w:fldCharType="begin"/>
            </w:r>
            <w:r w:rsidR="00BB5801">
              <w:rPr>
                <w:noProof/>
                <w:webHidden/>
              </w:rPr>
              <w:instrText xml:space="preserve"> PAGEREF _Toc19177149 \h </w:instrText>
            </w:r>
            <w:r w:rsidR="00BB5801">
              <w:rPr>
                <w:noProof/>
                <w:webHidden/>
              </w:rPr>
            </w:r>
            <w:r w:rsidR="00BB5801">
              <w:rPr>
                <w:noProof/>
                <w:webHidden/>
              </w:rPr>
              <w:fldChar w:fldCharType="separate"/>
            </w:r>
            <w:r w:rsidR="001E7415">
              <w:rPr>
                <w:noProof/>
                <w:webHidden/>
              </w:rPr>
              <w:t>8</w:t>
            </w:r>
            <w:r w:rsidR="00BB5801">
              <w:rPr>
                <w:noProof/>
                <w:webHidden/>
              </w:rPr>
              <w:fldChar w:fldCharType="end"/>
            </w:r>
          </w:hyperlink>
        </w:p>
        <w:p w14:paraId="497C985B" w14:textId="738E5009" w:rsidR="00BB5801" w:rsidRDefault="00AA316B">
          <w:pPr>
            <w:pStyle w:val="TOC2"/>
            <w:tabs>
              <w:tab w:val="left" w:pos="1760"/>
              <w:tab w:val="right" w:leader="dot" w:pos="9060"/>
            </w:tabs>
            <w:rPr>
              <w:rFonts w:asciiTheme="minorHAnsi" w:eastAsiaTheme="minorEastAsia" w:hAnsiTheme="minorHAnsi" w:cstheme="minorBidi"/>
              <w:caps w:val="0"/>
              <w:noProof/>
              <w:color w:val="auto"/>
              <w:sz w:val="22"/>
              <w:szCs w:val="22"/>
            </w:rPr>
          </w:pPr>
          <w:hyperlink w:anchor="_Toc19177150" w:history="1">
            <w:r w:rsidR="00BB5801" w:rsidRPr="00E54920">
              <w:rPr>
                <w:rStyle w:val="Hyperlink"/>
                <w:noProof/>
              </w:rPr>
              <w:t>SECTION 4:</w:t>
            </w:r>
            <w:r w:rsidR="00BB5801">
              <w:rPr>
                <w:rFonts w:asciiTheme="minorHAnsi" w:eastAsiaTheme="minorEastAsia" w:hAnsiTheme="minorHAnsi" w:cstheme="minorBidi"/>
                <w:caps w:val="0"/>
                <w:noProof/>
                <w:color w:val="auto"/>
                <w:sz w:val="22"/>
                <w:szCs w:val="22"/>
              </w:rPr>
              <w:tab/>
            </w:r>
            <w:r w:rsidR="00BB5801" w:rsidRPr="00E54920">
              <w:rPr>
                <w:rStyle w:val="Hyperlink"/>
                <w:noProof/>
              </w:rPr>
              <w:t>SCHOLARSHIP OFFER</w:t>
            </w:r>
            <w:r w:rsidR="00BB5801">
              <w:rPr>
                <w:noProof/>
                <w:webHidden/>
              </w:rPr>
              <w:tab/>
            </w:r>
            <w:r w:rsidR="00BB5801">
              <w:rPr>
                <w:noProof/>
                <w:webHidden/>
              </w:rPr>
              <w:fldChar w:fldCharType="begin"/>
            </w:r>
            <w:r w:rsidR="00BB5801">
              <w:rPr>
                <w:noProof/>
                <w:webHidden/>
              </w:rPr>
              <w:instrText xml:space="preserve"> PAGEREF _Toc19177150 \h </w:instrText>
            </w:r>
            <w:r w:rsidR="00BB5801">
              <w:rPr>
                <w:noProof/>
                <w:webHidden/>
              </w:rPr>
            </w:r>
            <w:r w:rsidR="00BB5801">
              <w:rPr>
                <w:noProof/>
                <w:webHidden/>
              </w:rPr>
              <w:fldChar w:fldCharType="separate"/>
            </w:r>
            <w:r w:rsidR="001E7415">
              <w:rPr>
                <w:noProof/>
                <w:webHidden/>
              </w:rPr>
              <w:t>10</w:t>
            </w:r>
            <w:r w:rsidR="00BB5801">
              <w:rPr>
                <w:noProof/>
                <w:webHidden/>
              </w:rPr>
              <w:fldChar w:fldCharType="end"/>
            </w:r>
          </w:hyperlink>
        </w:p>
        <w:p w14:paraId="4BEDB87E" w14:textId="59D35090"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51" w:history="1">
            <w:r w:rsidR="00BB5801" w:rsidRPr="00E54920">
              <w:rPr>
                <w:rStyle w:val="Hyperlink"/>
                <w:noProof/>
              </w:rPr>
              <w:t>4.1</w:t>
            </w:r>
            <w:r w:rsidR="00BB5801">
              <w:rPr>
                <w:rFonts w:asciiTheme="minorHAnsi" w:eastAsiaTheme="minorEastAsia" w:hAnsiTheme="minorHAnsi" w:cstheme="minorBidi"/>
                <w:caps w:val="0"/>
                <w:noProof/>
                <w:color w:val="auto"/>
                <w:sz w:val="22"/>
                <w:szCs w:val="22"/>
              </w:rPr>
              <w:tab/>
            </w:r>
            <w:r w:rsidR="00BB5801" w:rsidRPr="00E54920">
              <w:rPr>
                <w:rStyle w:val="Hyperlink"/>
                <w:noProof/>
              </w:rPr>
              <w:t>Receiving an offer</w:t>
            </w:r>
            <w:r w:rsidR="00BB5801">
              <w:rPr>
                <w:noProof/>
                <w:webHidden/>
              </w:rPr>
              <w:tab/>
            </w:r>
            <w:r w:rsidR="00BB5801">
              <w:rPr>
                <w:noProof/>
                <w:webHidden/>
              </w:rPr>
              <w:fldChar w:fldCharType="begin"/>
            </w:r>
            <w:r w:rsidR="00BB5801">
              <w:rPr>
                <w:noProof/>
                <w:webHidden/>
              </w:rPr>
              <w:instrText xml:space="preserve"> PAGEREF _Toc19177151 \h </w:instrText>
            </w:r>
            <w:r w:rsidR="00BB5801">
              <w:rPr>
                <w:noProof/>
                <w:webHidden/>
              </w:rPr>
            </w:r>
            <w:r w:rsidR="00BB5801">
              <w:rPr>
                <w:noProof/>
                <w:webHidden/>
              </w:rPr>
              <w:fldChar w:fldCharType="separate"/>
            </w:r>
            <w:r w:rsidR="001E7415">
              <w:rPr>
                <w:noProof/>
                <w:webHidden/>
              </w:rPr>
              <w:t>10</w:t>
            </w:r>
            <w:r w:rsidR="00BB5801">
              <w:rPr>
                <w:noProof/>
                <w:webHidden/>
              </w:rPr>
              <w:fldChar w:fldCharType="end"/>
            </w:r>
          </w:hyperlink>
        </w:p>
        <w:p w14:paraId="79CBA704" w14:textId="3EAC4189"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52" w:history="1">
            <w:r w:rsidR="00BB5801" w:rsidRPr="00E54920">
              <w:rPr>
                <w:rStyle w:val="Hyperlink"/>
                <w:noProof/>
              </w:rPr>
              <w:t>4.2</w:t>
            </w:r>
            <w:r w:rsidR="00BB5801">
              <w:rPr>
                <w:rFonts w:asciiTheme="minorHAnsi" w:eastAsiaTheme="minorEastAsia" w:hAnsiTheme="minorHAnsi" w:cstheme="minorBidi"/>
                <w:caps w:val="0"/>
                <w:noProof/>
                <w:color w:val="auto"/>
                <w:sz w:val="22"/>
                <w:szCs w:val="22"/>
              </w:rPr>
              <w:tab/>
            </w:r>
            <w:r w:rsidR="00BB5801" w:rsidRPr="00E54920">
              <w:rPr>
                <w:rStyle w:val="Hyperlink"/>
                <w:noProof/>
              </w:rPr>
              <w:t>Scope of Scholarship Offer</w:t>
            </w:r>
            <w:r w:rsidR="00BB5801">
              <w:rPr>
                <w:noProof/>
                <w:webHidden/>
              </w:rPr>
              <w:tab/>
            </w:r>
            <w:r w:rsidR="00BB5801">
              <w:rPr>
                <w:noProof/>
                <w:webHidden/>
              </w:rPr>
              <w:fldChar w:fldCharType="begin"/>
            </w:r>
            <w:r w:rsidR="00BB5801">
              <w:rPr>
                <w:noProof/>
                <w:webHidden/>
              </w:rPr>
              <w:instrText xml:space="preserve"> PAGEREF _Toc19177152 \h </w:instrText>
            </w:r>
            <w:r w:rsidR="00BB5801">
              <w:rPr>
                <w:noProof/>
                <w:webHidden/>
              </w:rPr>
            </w:r>
            <w:r w:rsidR="00BB5801">
              <w:rPr>
                <w:noProof/>
                <w:webHidden/>
              </w:rPr>
              <w:fldChar w:fldCharType="separate"/>
            </w:r>
            <w:r w:rsidR="001E7415">
              <w:rPr>
                <w:noProof/>
                <w:webHidden/>
              </w:rPr>
              <w:t>10</w:t>
            </w:r>
            <w:r w:rsidR="00BB5801">
              <w:rPr>
                <w:noProof/>
                <w:webHidden/>
              </w:rPr>
              <w:fldChar w:fldCharType="end"/>
            </w:r>
          </w:hyperlink>
        </w:p>
        <w:p w14:paraId="14D33E37" w14:textId="75284589" w:rsidR="00BB5801" w:rsidRDefault="00AA316B">
          <w:pPr>
            <w:pStyle w:val="TOC3"/>
            <w:tabs>
              <w:tab w:val="left" w:pos="1100"/>
              <w:tab w:val="right" w:leader="dot" w:pos="9060"/>
            </w:tabs>
            <w:rPr>
              <w:rFonts w:asciiTheme="minorHAnsi" w:eastAsiaTheme="minorEastAsia" w:hAnsiTheme="minorHAnsi" w:cstheme="minorBidi"/>
              <w:caps w:val="0"/>
              <w:noProof/>
              <w:color w:val="auto"/>
              <w:sz w:val="22"/>
              <w:szCs w:val="22"/>
            </w:rPr>
          </w:pPr>
          <w:hyperlink w:anchor="_Toc19177153" w:history="1">
            <w:r w:rsidR="00BB5801" w:rsidRPr="00E54920">
              <w:rPr>
                <w:rStyle w:val="Hyperlink"/>
                <w:noProof/>
              </w:rPr>
              <w:t>4.3</w:t>
            </w:r>
            <w:r w:rsidR="00BB5801">
              <w:rPr>
                <w:rFonts w:asciiTheme="minorHAnsi" w:eastAsiaTheme="minorEastAsia" w:hAnsiTheme="minorHAnsi" w:cstheme="minorBidi"/>
                <w:caps w:val="0"/>
                <w:noProof/>
                <w:color w:val="auto"/>
                <w:sz w:val="22"/>
                <w:szCs w:val="22"/>
              </w:rPr>
              <w:tab/>
            </w:r>
            <w:r w:rsidR="00BB5801" w:rsidRPr="00E54920">
              <w:rPr>
                <w:rStyle w:val="Hyperlink"/>
                <w:noProof/>
              </w:rPr>
              <w:t>Items not in scope as part of scholarship offer</w:t>
            </w:r>
            <w:r w:rsidR="00BB5801">
              <w:rPr>
                <w:noProof/>
                <w:webHidden/>
              </w:rPr>
              <w:tab/>
            </w:r>
            <w:r w:rsidR="00BB5801">
              <w:rPr>
                <w:noProof/>
                <w:webHidden/>
              </w:rPr>
              <w:fldChar w:fldCharType="begin"/>
            </w:r>
            <w:r w:rsidR="00BB5801">
              <w:rPr>
                <w:noProof/>
                <w:webHidden/>
              </w:rPr>
              <w:instrText xml:space="preserve"> PAGEREF _Toc19177153 \h </w:instrText>
            </w:r>
            <w:r w:rsidR="00BB5801">
              <w:rPr>
                <w:noProof/>
                <w:webHidden/>
              </w:rPr>
            </w:r>
            <w:r w:rsidR="00BB5801">
              <w:rPr>
                <w:noProof/>
                <w:webHidden/>
              </w:rPr>
              <w:fldChar w:fldCharType="separate"/>
            </w:r>
            <w:r w:rsidR="001E7415">
              <w:rPr>
                <w:noProof/>
                <w:webHidden/>
              </w:rPr>
              <w:t>11</w:t>
            </w:r>
            <w:r w:rsidR="00BB5801">
              <w:rPr>
                <w:noProof/>
                <w:webHidden/>
              </w:rPr>
              <w:fldChar w:fldCharType="end"/>
            </w:r>
          </w:hyperlink>
        </w:p>
        <w:p w14:paraId="07067DE7" w14:textId="5360D4B3" w:rsidR="00BB5801" w:rsidRDefault="00AA316B">
          <w:pPr>
            <w:pStyle w:val="TOC2"/>
            <w:tabs>
              <w:tab w:val="left" w:pos="1760"/>
              <w:tab w:val="right" w:leader="dot" w:pos="9060"/>
            </w:tabs>
            <w:rPr>
              <w:rFonts w:asciiTheme="minorHAnsi" w:eastAsiaTheme="minorEastAsia" w:hAnsiTheme="minorHAnsi" w:cstheme="minorBidi"/>
              <w:caps w:val="0"/>
              <w:noProof/>
              <w:color w:val="auto"/>
              <w:sz w:val="22"/>
              <w:szCs w:val="22"/>
            </w:rPr>
          </w:pPr>
          <w:hyperlink w:anchor="_Toc19177154" w:history="1">
            <w:r w:rsidR="00BB5801" w:rsidRPr="00E54920">
              <w:rPr>
                <w:rStyle w:val="Hyperlink"/>
                <w:noProof/>
              </w:rPr>
              <w:t>SECTION 5:</w:t>
            </w:r>
            <w:r w:rsidR="00BB5801">
              <w:rPr>
                <w:rFonts w:asciiTheme="minorHAnsi" w:eastAsiaTheme="minorEastAsia" w:hAnsiTheme="minorHAnsi" w:cstheme="minorBidi"/>
                <w:caps w:val="0"/>
                <w:noProof/>
                <w:color w:val="auto"/>
                <w:sz w:val="22"/>
                <w:szCs w:val="22"/>
              </w:rPr>
              <w:tab/>
            </w:r>
            <w:r w:rsidR="00BB5801" w:rsidRPr="00E54920">
              <w:rPr>
                <w:rStyle w:val="Hyperlink"/>
                <w:noProof/>
              </w:rPr>
              <w:t>APPEALS</w:t>
            </w:r>
            <w:r w:rsidR="00BB5801">
              <w:rPr>
                <w:noProof/>
                <w:webHidden/>
              </w:rPr>
              <w:tab/>
            </w:r>
            <w:r w:rsidR="00BB5801">
              <w:rPr>
                <w:noProof/>
                <w:webHidden/>
              </w:rPr>
              <w:fldChar w:fldCharType="begin"/>
            </w:r>
            <w:r w:rsidR="00BB5801">
              <w:rPr>
                <w:noProof/>
                <w:webHidden/>
              </w:rPr>
              <w:instrText xml:space="preserve"> PAGEREF _Toc19177154 \h </w:instrText>
            </w:r>
            <w:r w:rsidR="00BB5801">
              <w:rPr>
                <w:noProof/>
                <w:webHidden/>
              </w:rPr>
            </w:r>
            <w:r w:rsidR="00BB5801">
              <w:rPr>
                <w:noProof/>
                <w:webHidden/>
              </w:rPr>
              <w:fldChar w:fldCharType="separate"/>
            </w:r>
            <w:r w:rsidR="001E7415">
              <w:rPr>
                <w:noProof/>
                <w:webHidden/>
              </w:rPr>
              <w:t>11</w:t>
            </w:r>
            <w:r w:rsidR="00BB5801">
              <w:rPr>
                <w:noProof/>
                <w:webHidden/>
              </w:rPr>
              <w:fldChar w:fldCharType="end"/>
            </w:r>
          </w:hyperlink>
        </w:p>
        <w:p w14:paraId="1F18CA0E" w14:textId="1B9978C5" w:rsidR="00BB5801" w:rsidRDefault="00AA316B">
          <w:pPr>
            <w:pStyle w:val="TOC2"/>
            <w:tabs>
              <w:tab w:val="left" w:pos="1760"/>
              <w:tab w:val="right" w:leader="dot" w:pos="9060"/>
            </w:tabs>
            <w:rPr>
              <w:rFonts w:asciiTheme="minorHAnsi" w:eastAsiaTheme="minorEastAsia" w:hAnsiTheme="minorHAnsi" w:cstheme="minorBidi"/>
              <w:caps w:val="0"/>
              <w:noProof/>
              <w:color w:val="auto"/>
              <w:sz w:val="22"/>
              <w:szCs w:val="22"/>
            </w:rPr>
          </w:pPr>
          <w:hyperlink w:anchor="_Toc19177155" w:history="1">
            <w:r w:rsidR="00BB5801" w:rsidRPr="00E54920">
              <w:rPr>
                <w:rStyle w:val="Hyperlink"/>
                <w:noProof/>
              </w:rPr>
              <w:t>SECTION 6:</w:t>
            </w:r>
            <w:r w:rsidR="00BB5801">
              <w:rPr>
                <w:rFonts w:asciiTheme="minorHAnsi" w:eastAsiaTheme="minorEastAsia" w:hAnsiTheme="minorHAnsi" w:cstheme="minorBidi"/>
                <w:caps w:val="0"/>
                <w:noProof/>
                <w:color w:val="auto"/>
                <w:sz w:val="22"/>
                <w:szCs w:val="22"/>
              </w:rPr>
              <w:tab/>
            </w:r>
            <w:r w:rsidR="00BB5801" w:rsidRPr="00E54920">
              <w:rPr>
                <w:rStyle w:val="Hyperlink"/>
                <w:noProof/>
              </w:rPr>
              <w:t>Feedback</w:t>
            </w:r>
            <w:r w:rsidR="00BB5801">
              <w:rPr>
                <w:noProof/>
                <w:webHidden/>
              </w:rPr>
              <w:tab/>
            </w:r>
            <w:r w:rsidR="00BB5801">
              <w:rPr>
                <w:noProof/>
                <w:webHidden/>
              </w:rPr>
              <w:fldChar w:fldCharType="begin"/>
            </w:r>
            <w:r w:rsidR="00BB5801">
              <w:rPr>
                <w:noProof/>
                <w:webHidden/>
              </w:rPr>
              <w:instrText xml:space="preserve"> PAGEREF _Toc19177155 \h </w:instrText>
            </w:r>
            <w:r w:rsidR="00BB5801">
              <w:rPr>
                <w:noProof/>
                <w:webHidden/>
              </w:rPr>
            </w:r>
            <w:r w:rsidR="00BB5801">
              <w:rPr>
                <w:noProof/>
                <w:webHidden/>
              </w:rPr>
              <w:fldChar w:fldCharType="separate"/>
            </w:r>
            <w:r w:rsidR="001E7415">
              <w:rPr>
                <w:noProof/>
                <w:webHidden/>
              </w:rPr>
              <w:t>11</w:t>
            </w:r>
            <w:r w:rsidR="00BB5801">
              <w:rPr>
                <w:noProof/>
                <w:webHidden/>
              </w:rPr>
              <w:fldChar w:fldCharType="end"/>
            </w:r>
          </w:hyperlink>
        </w:p>
        <w:p w14:paraId="150C4B56" w14:textId="69917055" w:rsidR="00BB5801" w:rsidRDefault="00AA316B" w:rsidP="00BB5801">
          <w:pPr>
            <w:pStyle w:val="TOC2"/>
            <w:tabs>
              <w:tab w:val="left" w:pos="1760"/>
              <w:tab w:val="right" w:leader="dot" w:pos="9060"/>
            </w:tabs>
            <w:ind w:left="1701" w:hanging="1491"/>
            <w:rPr>
              <w:rFonts w:asciiTheme="minorHAnsi" w:eastAsiaTheme="minorEastAsia" w:hAnsiTheme="minorHAnsi" w:cstheme="minorBidi"/>
              <w:caps w:val="0"/>
              <w:noProof/>
              <w:color w:val="auto"/>
              <w:sz w:val="22"/>
              <w:szCs w:val="22"/>
            </w:rPr>
          </w:pPr>
          <w:hyperlink w:anchor="_Toc19177156" w:history="1">
            <w:r w:rsidR="00BB5801" w:rsidRPr="00E54920">
              <w:rPr>
                <w:rStyle w:val="Hyperlink"/>
                <w:noProof/>
              </w:rPr>
              <w:t>SECTION 7:</w:t>
            </w:r>
            <w:r w:rsidR="00BB5801">
              <w:rPr>
                <w:rFonts w:asciiTheme="minorHAnsi" w:eastAsiaTheme="minorEastAsia" w:hAnsiTheme="minorHAnsi" w:cstheme="minorBidi"/>
                <w:caps w:val="0"/>
                <w:noProof/>
                <w:color w:val="auto"/>
                <w:sz w:val="22"/>
                <w:szCs w:val="22"/>
              </w:rPr>
              <w:tab/>
            </w:r>
            <w:r w:rsidR="00BB5801" w:rsidRPr="00E54920">
              <w:rPr>
                <w:rStyle w:val="Hyperlink"/>
                <w:noProof/>
              </w:rPr>
              <w:t>CHANGES TO STUDY PROGRAM POST SCHOLARSHIP ACCEPTANCE</w:t>
            </w:r>
            <w:r w:rsidR="00BB5801">
              <w:rPr>
                <w:noProof/>
                <w:webHidden/>
              </w:rPr>
              <w:tab/>
            </w:r>
            <w:r w:rsidR="00BB5801">
              <w:rPr>
                <w:noProof/>
                <w:webHidden/>
              </w:rPr>
              <w:fldChar w:fldCharType="begin"/>
            </w:r>
            <w:r w:rsidR="00BB5801">
              <w:rPr>
                <w:noProof/>
                <w:webHidden/>
              </w:rPr>
              <w:instrText xml:space="preserve"> PAGEREF _Toc19177156 \h </w:instrText>
            </w:r>
            <w:r w:rsidR="00BB5801">
              <w:rPr>
                <w:noProof/>
                <w:webHidden/>
              </w:rPr>
            </w:r>
            <w:r w:rsidR="00BB5801">
              <w:rPr>
                <w:noProof/>
                <w:webHidden/>
              </w:rPr>
              <w:fldChar w:fldCharType="separate"/>
            </w:r>
            <w:r w:rsidR="001E7415">
              <w:rPr>
                <w:noProof/>
                <w:webHidden/>
              </w:rPr>
              <w:t>12</w:t>
            </w:r>
            <w:r w:rsidR="00BB5801">
              <w:rPr>
                <w:noProof/>
                <w:webHidden/>
              </w:rPr>
              <w:fldChar w:fldCharType="end"/>
            </w:r>
          </w:hyperlink>
        </w:p>
        <w:p w14:paraId="13B2EA54" w14:textId="791E6C60" w:rsidR="00BB5801" w:rsidRDefault="00AA316B">
          <w:pPr>
            <w:pStyle w:val="TOC2"/>
            <w:tabs>
              <w:tab w:val="left" w:pos="1760"/>
              <w:tab w:val="right" w:leader="dot" w:pos="9060"/>
            </w:tabs>
            <w:rPr>
              <w:rFonts w:asciiTheme="minorHAnsi" w:eastAsiaTheme="minorEastAsia" w:hAnsiTheme="minorHAnsi" w:cstheme="minorBidi"/>
              <w:caps w:val="0"/>
              <w:noProof/>
              <w:color w:val="auto"/>
              <w:sz w:val="22"/>
              <w:szCs w:val="22"/>
            </w:rPr>
          </w:pPr>
          <w:hyperlink w:anchor="_Toc19177157" w:history="1">
            <w:r w:rsidR="00BB5801" w:rsidRPr="00E54920">
              <w:rPr>
                <w:rStyle w:val="Hyperlink"/>
                <w:noProof/>
              </w:rPr>
              <w:t>SECTION 8:</w:t>
            </w:r>
            <w:r w:rsidR="00BB5801">
              <w:rPr>
                <w:rFonts w:asciiTheme="minorHAnsi" w:eastAsiaTheme="minorEastAsia" w:hAnsiTheme="minorHAnsi" w:cstheme="minorBidi"/>
                <w:caps w:val="0"/>
                <w:noProof/>
                <w:color w:val="auto"/>
                <w:sz w:val="22"/>
                <w:szCs w:val="22"/>
              </w:rPr>
              <w:tab/>
            </w:r>
            <w:r w:rsidR="00BB5801" w:rsidRPr="00E54920">
              <w:rPr>
                <w:rStyle w:val="Hyperlink"/>
                <w:noProof/>
              </w:rPr>
              <w:t>COPYRIGHT AND PUBLICATION IMPLICATIONS</w:t>
            </w:r>
            <w:r w:rsidR="00BB5801">
              <w:rPr>
                <w:noProof/>
                <w:webHidden/>
              </w:rPr>
              <w:tab/>
            </w:r>
            <w:r w:rsidR="00BB5801">
              <w:rPr>
                <w:noProof/>
                <w:webHidden/>
              </w:rPr>
              <w:fldChar w:fldCharType="begin"/>
            </w:r>
            <w:r w:rsidR="00BB5801">
              <w:rPr>
                <w:noProof/>
                <w:webHidden/>
              </w:rPr>
              <w:instrText xml:space="preserve"> PAGEREF _Toc19177157 \h </w:instrText>
            </w:r>
            <w:r w:rsidR="00BB5801">
              <w:rPr>
                <w:noProof/>
                <w:webHidden/>
              </w:rPr>
            </w:r>
            <w:r w:rsidR="00BB5801">
              <w:rPr>
                <w:noProof/>
                <w:webHidden/>
              </w:rPr>
              <w:fldChar w:fldCharType="separate"/>
            </w:r>
            <w:r w:rsidR="001E7415">
              <w:rPr>
                <w:noProof/>
                <w:webHidden/>
              </w:rPr>
              <w:t>12</w:t>
            </w:r>
            <w:r w:rsidR="00BB5801">
              <w:rPr>
                <w:noProof/>
                <w:webHidden/>
              </w:rPr>
              <w:fldChar w:fldCharType="end"/>
            </w:r>
          </w:hyperlink>
        </w:p>
        <w:p w14:paraId="51D441F3" w14:textId="6A209779" w:rsidR="00BB5801" w:rsidRDefault="00AA316B">
          <w:pPr>
            <w:pStyle w:val="TOC2"/>
            <w:tabs>
              <w:tab w:val="right" w:leader="dot" w:pos="9060"/>
            </w:tabs>
            <w:rPr>
              <w:rFonts w:asciiTheme="minorHAnsi" w:eastAsiaTheme="minorEastAsia" w:hAnsiTheme="minorHAnsi" w:cstheme="minorBidi"/>
              <w:caps w:val="0"/>
              <w:noProof/>
              <w:color w:val="auto"/>
              <w:sz w:val="22"/>
              <w:szCs w:val="22"/>
            </w:rPr>
          </w:pPr>
          <w:hyperlink w:anchor="_Toc19177158" w:history="1">
            <w:r w:rsidR="00BB5801" w:rsidRPr="00E54920">
              <w:rPr>
                <w:rStyle w:val="Hyperlink"/>
                <w:noProof/>
              </w:rPr>
              <w:t>Appendix 1: List of eligible Allied Health professions</w:t>
            </w:r>
            <w:r w:rsidR="00BB5801">
              <w:rPr>
                <w:noProof/>
                <w:webHidden/>
              </w:rPr>
              <w:tab/>
            </w:r>
            <w:r w:rsidR="00BB5801">
              <w:rPr>
                <w:noProof/>
                <w:webHidden/>
              </w:rPr>
              <w:fldChar w:fldCharType="begin"/>
            </w:r>
            <w:r w:rsidR="00BB5801">
              <w:rPr>
                <w:noProof/>
                <w:webHidden/>
              </w:rPr>
              <w:instrText xml:space="preserve"> PAGEREF _Toc19177158 \h </w:instrText>
            </w:r>
            <w:r w:rsidR="00BB5801">
              <w:rPr>
                <w:noProof/>
                <w:webHidden/>
              </w:rPr>
            </w:r>
            <w:r w:rsidR="00BB5801">
              <w:rPr>
                <w:noProof/>
                <w:webHidden/>
              </w:rPr>
              <w:fldChar w:fldCharType="separate"/>
            </w:r>
            <w:r w:rsidR="001E7415">
              <w:rPr>
                <w:noProof/>
                <w:webHidden/>
              </w:rPr>
              <w:t>13</w:t>
            </w:r>
            <w:r w:rsidR="00BB5801">
              <w:rPr>
                <w:noProof/>
                <w:webHidden/>
              </w:rPr>
              <w:fldChar w:fldCharType="end"/>
            </w:r>
          </w:hyperlink>
        </w:p>
        <w:p w14:paraId="3842E5FD" w14:textId="4492C470" w:rsidR="0094402B" w:rsidRDefault="0094402B">
          <w:r>
            <w:rPr>
              <w:b/>
              <w:bCs/>
              <w:noProof/>
            </w:rPr>
            <w:fldChar w:fldCharType="end"/>
          </w:r>
        </w:p>
      </w:sdtContent>
    </w:sdt>
    <w:p w14:paraId="5D82EAAE" w14:textId="77777777" w:rsidR="00DC6C08" w:rsidRPr="00DC6C08" w:rsidRDefault="00DC6C08" w:rsidP="00DC6C08">
      <w:pPr>
        <w:spacing w:after="0" w:line="240" w:lineRule="auto"/>
        <w:rPr>
          <w:b/>
          <w:color w:val="0070C0"/>
          <w:sz w:val="32"/>
          <w:szCs w:val="32"/>
        </w:rPr>
      </w:pPr>
    </w:p>
    <w:p w14:paraId="139372CB" w14:textId="26BCFD8C" w:rsidR="00EE7949" w:rsidRPr="00EE7949" w:rsidRDefault="007602E8" w:rsidP="0076402F">
      <w:pPr>
        <w:pStyle w:val="Heading1"/>
        <w:spacing w:before="0"/>
      </w:pPr>
      <w:bookmarkStart w:id="0" w:name="_Toc19177135"/>
      <w:r>
        <w:lastRenderedPageBreak/>
        <w:t>purpose</w:t>
      </w:r>
      <w:bookmarkEnd w:id="0"/>
    </w:p>
    <w:p w14:paraId="1AA79E21" w14:textId="77777777" w:rsidR="00EE7949" w:rsidRDefault="00EE7949" w:rsidP="00EE7949">
      <w:pPr>
        <w:spacing w:after="0" w:line="240" w:lineRule="auto"/>
        <w:rPr>
          <w:rFonts w:asciiTheme="majorHAnsi" w:hAnsiTheme="majorHAnsi" w:cstheme="majorHAnsi"/>
          <w:b/>
          <w:color w:val="0070C0"/>
          <w:sz w:val="28"/>
          <w:szCs w:val="28"/>
        </w:rPr>
      </w:pPr>
    </w:p>
    <w:p w14:paraId="6781C30E" w14:textId="491C6F4F" w:rsidR="007602E8" w:rsidRDefault="00DC6C08" w:rsidP="00EE7949">
      <w:pPr>
        <w:autoSpaceDE w:val="0"/>
        <w:autoSpaceDN w:val="0"/>
        <w:adjustRightInd w:val="0"/>
        <w:spacing w:after="0" w:line="360" w:lineRule="auto"/>
        <w:rPr>
          <w:sz w:val="24"/>
          <w:szCs w:val="24"/>
        </w:rPr>
      </w:pPr>
      <w:r>
        <w:rPr>
          <w:rFonts w:cstheme="minorHAnsi"/>
          <w:sz w:val="24"/>
          <w:szCs w:val="24"/>
        </w:rPr>
        <w:t>The Allied Health Postgraduate Scholarship Scheme (</w:t>
      </w:r>
      <w:r w:rsidR="00F743C1">
        <w:rPr>
          <w:rFonts w:cstheme="minorHAnsi"/>
          <w:sz w:val="24"/>
          <w:szCs w:val="24"/>
        </w:rPr>
        <w:t>AH</w:t>
      </w:r>
      <w:r w:rsidR="00A561B8">
        <w:rPr>
          <w:rFonts w:cstheme="minorHAnsi"/>
          <w:sz w:val="24"/>
          <w:szCs w:val="24"/>
        </w:rPr>
        <w:t>PGSS or the Scheme</w:t>
      </w:r>
      <w:r>
        <w:rPr>
          <w:rFonts w:cstheme="minorHAnsi"/>
          <w:sz w:val="24"/>
          <w:szCs w:val="24"/>
        </w:rPr>
        <w:t xml:space="preserve">) is a workforce retention initiative </w:t>
      </w:r>
      <w:r w:rsidR="0093640C">
        <w:rPr>
          <w:rFonts w:cstheme="minorHAnsi"/>
          <w:sz w:val="24"/>
          <w:szCs w:val="24"/>
        </w:rPr>
        <w:t xml:space="preserve">that </w:t>
      </w:r>
      <w:r w:rsidR="00F16B53" w:rsidRPr="00F16B53">
        <w:rPr>
          <w:sz w:val="24"/>
          <w:szCs w:val="24"/>
        </w:rPr>
        <w:t xml:space="preserve">provides financial subsidy </w:t>
      </w:r>
      <w:r w:rsidR="00F16B53">
        <w:rPr>
          <w:sz w:val="24"/>
          <w:szCs w:val="24"/>
        </w:rPr>
        <w:t xml:space="preserve">to </w:t>
      </w:r>
      <w:r w:rsidR="0093640C">
        <w:rPr>
          <w:sz w:val="24"/>
          <w:szCs w:val="24"/>
        </w:rPr>
        <w:t xml:space="preserve">eligible </w:t>
      </w:r>
      <w:r w:rsidR="0093640C" w:rsidRPr="002A5A8F">
        <w:rPr>
          <w:sz w:val="24"/>
          <w:szCs w:val="24"/>
        </w:rPr>
        <w:t xml:space="preserve">allied health professionals </w:t>
      </w:r>
      <w:r w:rsidR="007602E8" w:rsidRPr="007602E8">
        <w:rPr>
          <w:rFonts w:cstheme="minorHAnsi"/>
          <w:sz w:val="24"/>
          <w:szCs w:val="24"/>
        </w:rPr>
        <w:t>undertaking postgraduate programs of study</w:t>
      </w:r>
      <w:r w:rsidR="00EB6A25">
        <w:rPr>
          <w:rFonts w:cstheme="minorHAnsi"/>
          <w:sz w:val="24"/>
          <w:szCs w:val="24"/>
        </w:rPr>
        <w:t xml:space="preserve"> that are relevant to the</w:t>
      </w:r>
      <w:r w:rsidR="00AD6DD8">
        <w:rPr>
          <w:rFonts w:cstheme="minorHAnsi"/>
          <w:sz w:val="24"/>
          <w:szCs w:val="24"/>
        </w:rPr>
        <w:t xml:space="preserve"> ACT public</w:t>
      </w:r>
      <w:r w:rsidR="00EB6A25">
        <w:rPr>
          <w:rFonts w:cstheme="minorHAnsi"/>
          <w:sz w:val="24"/>
          <w:szCs w:val="24"/>
        </w:rPr>
        <w:t xml:space="preserve"> health </w:t>
      </w:r>
      <w:r w:rsidR="00AD6DD8">
        <w:rPr>
          <w:rFonts w:cstheme="minorHAnsi"/>
          <w:sz w:val="24"/>
          <w:szCs w:val="24"/>
        </w:rPr>
        <w:t>system</w:t>
      </w:r>
      <w:r w:rsidR="00C45C44">
        <w:rPr>
          <w:rFonts w:cstheme="minorHAnsi"/>
          <w:sz w:val="24"/>
          <w:szCs w:val="24"/>
        </w:rPr>
        <w:t>. The Scheme aims</w:t>
      </w:r>
      <w:r w:rsidR="007602E8" w:rsidRPr="007602E8">
        <w:rPr>
          <w:rFonts w:cstheme="minorHAnsi"/>
          <w:sz w:val="24"/>
          <w:szCs w:val="24"/>
        </w:rPr>
        <w:t xml:space="preserve"> to support ongoing </w:t>
      </w:r>
      <w:r w:rsidR="00C45C44">
        <w:rPr>
          <w:rFonts w:cstheme="minorHAnsi"/>
          <w:sz w:val="24"/>
          <w:szCs w:val="24"/>
        </w:rPr>
        <w:t xml:space="preserve">allied health </w:t>
      </w:r>
      <w:r w:rsidR="007602E8" w:rsidRPr="007602E8">
        <w:rPr>
          <w:rFonts w:cstheme="minorHAnsi"/>
          <w:sz w:val="24"/>
          <w:szCs w:val="24"/>
        </w:rPr>
        <w:t>professional education and skill development</w:t>
      </w:r>
      <w:r w:rsidR="00C45C44">
        <w:rPr>
          <w:rFonts w:cstheme="minorHAnsi"/>
          <w:sz w:val="24"/>
          <w:szCs w:val="24"/>
        </w:rPr>
        <w:t>, and</w:t>
      </w:r>
      <w:r w:rsidR="00F16B53">
        <w:rPr>
          <w:rFonts w:cstheme="minorHAnsi"/>
          <w:sz w:val="24"/>
          <w:szCs w:val="24"/>
        </w:rPr>
        <w:t xml:space="preserve"> </w:t>
      </w:r>
      <w:r w:rsidR="00F16B53" w:rsidRPr="00F16B53">
        <w:rPr>
          <w:rFonts w:cstheme="minorHAnsi"/>
          <w:sz w:val="24"/>
          <w:szCs w:val="24"/>
        </w:rPr>
        <w:t xml:space="preserve">enhance practice in </w:t>
      </w:r>
      <w:r w:rsidR="00C45C44">
        <w:rPr>
          <w:rFonts w:cstheme="minorHAnsi"/>
          <w:sz w:val="24"/>
          <w:szCs w:val="24"/>
        </w:rPr>
        <w:t xml:space="preserve">service </w:t>
      </w:r>
      <w:r w:rsidR="00F16B53" w:rsidRPr="00F16B53">
        <w:rPr>
          <w:rFonts w:cstheme="minorHAnsi"/>
          <w:sz w:val="24"/>
          <w:szCs w:val="24"/>
        </w:rPr>
        <w:t xml:space="preserve">areas and </w:t>
      </w:r>
      <w:r w:rsidR="00065369">
        <w:rPr>
          <w:rFonts w:cstheme="minorHAnsi"/>
          <w:sz w:val="24"/>
          <w:szCs w:val="24"/>
        </w:rPr>
        <w:t>profession</w:t>
      </w:r>
      <w:r w:rsidR="00F16B53" w:rsidRPr="00F16B53">
        <w:rPr>
          <w:rFonts w:cstheme="minorHAnsi"/>
          <w:sz w:val="24"/>
          <w:szCs w:val="24"/>
        </w:rPr>
        <w:t>s</w:t>
      </w:r>
      <w:r w:rsidR="00C45C44">
        <w:rPr>
          <w:rFonts w:cstheme="minorHAnsi"/>
          <w:sz w:val="24"/>
          <w:szCs w:val="24"/>
        </w:rPr>
        <w:t>, particularly those</w:t>
      </w:r>
      <w:r w:rsidR="00F16B53" w:rsidRPr="00F16B53">
        <w:rPr>
          <w:rFonts w:cstheme="minorHAnsi"/>
          <w:sz w:val="24"/>
          <w:szCs w:val="24"/>
        </w:rPr>
        <w:t xml:space="preserve"> </w:t>
      </w:r>
      <w:r w:rsidR="00AD6DD8">
        <w:rPr>
          <w:rFonts w:cstheme="minorHAnsi"/>
          <w:sz w:val="24"/>
          <w:szCs w:val="24"/>
        </w:rPr>
        <w:t xml:space="preserve">with </w:t>
      </w:r>
      <w:r w:rsidR="00C45C44" w:rsidRPr="005024B0">
        <w:rPr>
          <w:sz w:val="24"/>
          <w:szCs w:val="24"/>
        </w:rPr>
        <w:t>identified</w:t>
      </w:r>
      <w:r w:rsidR="00AD6DD8">
        <w:rPr>
          <w:sz w:val="24"/>
          <w:szCs w:val="24"/>
        </w:rPr>
        <w:t xml:space="preserve"> workforce needs</w:t>
      </w:r>
      <w:r w:rsidR="00C45C44">
        <w:rPr>
          <w:sz w:val="24"/>
          <w:szCs w:val="24"/>
        </w:rPr>
        <w:t>.</w:t>
      </w:r>
    </w:p>
    <w:p w14:paraId="62E70FAD" w14:textId="77777777" w:rsidR="00A205A8" w:rsidRDefault="00A205A8" w:rsidP="00EE7949">
      <w:pPr>
        <w:autoSpaceDE w:val="0"/>
        <w:autoSpaceDN w:val="0"/>
        <w:adjustRightInd w:val="0"/>
        <w:spacing w:after="0" w:line="360" w:lineRule="auto"/>
        <w:rPr>
          <w:rFonts w:cstheme="minorHAnsi"/>
          <w:sz w:val="24"/>
          <w:szCs w:val="24"/>
        </w:rPr>
      </w:pPr>
    </w:p>
    <w:p w14:paraId="2CA4F6D4" w14:textId="7B3C83D1" w:rsidR="00B74199" w:rsidRPr="00EE7949" w:rsidRDefault="00B74199" w:rsidP="0094402B">
      <w:pPr>
        <w:pStyle w:val="Heading2"/>
      </w:pPr>
      <w:bookmarkStart w:id="1" w:name="_Toc19177136"/>
      <w:r w:rsidRPr="00EE7949">
        <w:t>SECTION 1:</w:t>
      </w:r>
      <w:r w:rsidRPr="00EE7949">
        <w:tab/>
        <w:t>ELIGIBILITY CRITERIA</w:t>
      </w:r>
      <w:bookmarkEnd w:id="1"/>
      <w:r w:rsidRPr="00EE7949">
        <w:t xml:space="preserve"> </w:t>
      </w:r>
    </w:p>
    <w:p w14:paraId="4F9DF3A3" w14:textId="77777777" w:rsidR="00B74199" w:rsidRDefault="00B74199" w:rsidP="00B74199">
      <w:pPr>
        <w:spacing w:after="0" w:line="240" w:lineRule="auto"/>
        <w:rPr>
          <w:sz w:val="24"/>
          <w:szCs w:val="24"/>
          <w:u w:val="single"/>
        </w:rPr>
      </w:pPr>
    </w:p>
    <w:p w14:paraId="79989F22" w14:textId="77777777" w:rsidR="00B74199" w:rsidRPr="00AB762B" w:rsidRDefault="00B74199" w:rsidP="0094402B">
      <w:pPr>
        <w:pStyle w:val="Heading3"/>
      </w:pPr>
      <w:bookmarkStart w:id="2" w:name="_Toc19177137"/>
      <w:r w:rsidRPr="00ED46E8">
        <w:t>1.1</w:t>
      </w:r>
      <w:r w:rsidRPr="00ED46E8">
        <w:tab/>
        <w:t>Staff eligibility criteria</w:t>
      </w:r>
      <w:bookmarkEnd w:id="2"/>
    </w:p>
    <w:p w14:paraId="6F1DE345" w14:textId="77777777" w:rsidR="00B74199" w:rsidRDefault="00B74199" w:rsidP="00B74199">
      <w:pPr>
        <w:shd w:val="clear" w:color="auto" w:fill="FFFFFF" w:themeFill="background1"/>
        <w:spacing w:after="0" w:line="360" w:lineRule="auto"/>
        <w:rPr>
          <w:sz w:val="24"/>
          <w:szCs w:val="24"/>
        </w:rPr>
      </w:pPr>
      <w:r>
        <w:rPr>
          <w:sz w:val="24"/>
          <w:szCs w:val="24"/>
        </w:rPr>
        <w:t>For the purposes of the Scheme, an eligible allied health professional is defined as:</w:t>
      </w:r>
    </w:p>
    <w:p w14:paraId="68A4BB16" w14:textId="77777777" w:rsidR="00B74199" w:rsidRPr="00075D67" w:rsidRDefault="001200C0" w:rsidP="00B74199">
      <w:pPr>
        <w:pStyle w:val="ListParagraph"/>
        <w:numPr>
          <w:ilvl w:val="0"/>
          <w:numId w:val="8"/>
        </w:numPr>
        <w:shd w:val="clear" w:color="auto" w:fill="FFFFFF" w:themeFill="background1"/>
        <w:spacing w:after="0" w:line="360" w:lineRule="auto"/>
        <w:rPr>
          <w:sz w:val="24"/>
          <w:szCs w:val="24"/>
        </w:rPr>
      </w:pPr>
      <w:r>
        <w:rPr>
          <w:sz w:val="24"/>
          <w:szCs w:val="24"/>
        </w:rPr>
        <w:t>B</w:t>
      </w:r>
      <w:r w:rsidR="00B74199" w:rsidRPr="00075D67">
        <w:rPr>
          <w:sz w:val="24"/>
          <w:szCs w:val="24"/>
        </w:rPr>
        <w:t>e</w:t>
      </w:r>
      <w:r>
        <w:rPr>
          <w:sz w:val="24"/>
          <w:szCs w:val="24"/>
        </w:rPr>
        <w:t>ing</w:t>
      </w:r>
      <w:r w:rsidR="00B74199" w:rsidRPr="00075D67">
        <w:rPr>
          <w:sz w:val="24"/>
          <w:szCs w:val="24"/>
        </w:rPr>
        <w:t xml:space="preserve"> from an </w:t>
      </w:r>
      <w:r w:rsidR="00B74199" w:rsidRPr="004A60C4">
        <w:rPr>
          <w:b/>
          <w:sz w:val="24"/>
          <w:szCs w:val="24"/>
        </w:rPr>
        <w:t>eligible allied health profession</w:t>
      </w:r>
      <w:r>
        <w:rPr>
          <w:sz w:val="24"/>
          <w:szCs w:val="24"/>
        </w:rPr>
        <w:t xml:space="preserve"> </w:t>
      </w:r>
      <w:r w:rsidR="00B74199" w:rsidRPr="00075D67">
        <w:rPr>
          <w:sz w:val="24"/>
          <w:szCs w:val="24"/>
        </w:rPr>
        <w:t>-</w:t>
      </w:r>
      <w:r>
        <w:rPr>
          <w:sz w:val="24"/>
          <w:szCs w:val="24"/>
        </w:rPr>
        <w:t xml:space="preserve"> </w:t>
      </w:r>
      <w:r w:rsidR="00B74199" w:rsidRPr="00075D67">
        <w:rPr>
          <w:sz w:val="24"/>
          <w:szCs w:val="24"/>
        </w:rPr>
        <w:t xml:space="preserve">refer Appendix 1; </w:t>
      </w:r>
      <w:r w:rsidR="00B74199" w:rsidRPr="00625EFE">
        <w:rPr>
          <w:b/>
          <w:sz w:val="24"/>
          <w:szCs w:val="24"/>
          <w:u w:val="single"/>
        </w:rPr>
        <w:t>AND</w:t>
      </w:r>
    </w:p>
    <w:p w14:paraId="12AA1FEC" w14:textId="77777777" w:rsidR="00B74199" w:rsidRPr="00075D67" w:rsidRDefault="001200C0" w:rsidP="00B74199">
      <w:pPr>
        <w:pStyle w:val="ListParagraph"/>
        <w:numPr>
          <w:ilvl w:val="0"/>
          <w:numId w:val="8"/>
        </w:numPr>
        <w:shd w:val="clear" w:color="auto" w:fill="FFFFFF" w:themeFill="background1"/>
        <w:spacing w:after="0" w:line="360" w:lineRule="auto"/>
        <w:rPr>
          <w:sz w:val="24"/>
          <w:szCs w:val="24"/>
        </w:rPr>
      </w:pPr>
      <w:r>
        <w:rPr>
          <w:sz w:val="24"/>
          <w:szCs w:val="24"/>
        </w:rPr>
        <w:t>A</w:t>
      </w:r>
      <w:r w:rsidR="00B74199" w:rsidRPr="00075D67">
        <w:rPr>
          <w:sz w:val="24"/>
          <w:szCs w:val="24"/>
        </w:rPr>
        <w:t xml:space="preserve">n </w:t>
      </w:r>
      <w:r w:rsidR="00B74199" w:rsidRPr="004A60C4">
        <w:rPr>
          <w:b/>
          <w:sz w:val="24"/>
          <w:szCs w:val="24"/>
        </w:rPr>
        <w:t>Australian citizen or permanent resident</w:t>
      </w:r>
      <w:r w:rsidR="00B74199" w:rsidRPr="00075D67">
        <w:rPr>
          <w:sz w:val="24"/>
          <w:szCs w:val="24"/>
        </w:rPr>
        <w:t xml:space="preserve"> of Australia; </w:t>
      </w:r>
      <w:r w:rsidR="00B74199" w:rsidRPr="00625EFE">
        <w:rPr>
          <w:b/>
          <w:sz w:val="24"/>
          <w:szCs w:val="24"/>
          <w:u w:val="single"/>
        </w:rPr>
        <w:t>AND</w:t>
      </w:r>
    </w:p>
    <w:p w14:paraId="23976DEA" w14:textId="7A80D78D" w:rsidR="00B74199" w:rsidRPr="00075D67" w:rsidRDefault="001C1031" w:rsidP="00B74199">
      <w:pPr>
        <w:pStyle w:val="ListParagraph"/>
        <w:numPr>
          <w:ilvl w:val="0"/>
          <w:numId w:val="8"/>
        </w:numPr>
        <w:shd w:val="clear" w:color="auto" w:fill="FFFFFF" w:themeFill="background1"/>
        <w:spacing w:after="0" w:line="360" w:lineRule="auto"/>
        <w:rPr>
          <w:sz w:val="24"/>
          <w:szCs w:val="24"/>
        </w:rPr>
      </w:pPr>
      <w:r w:rsidRPr="002955CA">
        <w:rPr>
          <w:sz w:val="24"/>
          <w:szCs w:val="24"/>
        </w:rPr>
        <w:t xml:space="preserve">A </w:t>
      </w:r>
      <w:r w:rsidRPr="00B06F8E">
        <w:rPr>
          <w:b/>
          <w:sz w:val="24"/>
          <w:szCs w:val="24"/>
        </w:rPr>
        <w:t xml:space="preserve">permanent </w:t>
      </w:r>
      <w:r w:rsidR="00494C40" w:rsidRPr="00B06F8E">
        <w:rPr>
          <w:b/>
          <w:sz w:val="24"/>
          <w:szCs w:val="24"/>
        </w:rPr>
        <w:t xml:space="preserve">or temporary </w:t>
      </w:r>
      <w:r w:rsidRPr="00B06F8E">
        <w:rPr>
          <w:b/>
          <w:sz w:val="24"/>
          <w:szCs w:val="24"/>
        </w:rPr>
        <w:t>employee</w:t>
      </w:r>
      <w:r w:rsidRPr="002955CA">
        <w:rPr>
          <w:sz w:val="24"/>
          <w:szCs w:val="24"/>
        </w:rPr>
        <w:t xml:space="preserve"> of </w:t>
      </w:r>
      <w:r w:rsidR="00494C40">
        <w:rPr>
          <w:sz w:val="24"/>
          <w:szCs w:val="24"/>
        </w:rPr>
        <w:t>Canberra Health Services, Calvary Public Hospital Bruce, or</w:t>
      </w:r>
      <w:r w:rsidR="00494C40" w:rsidRPr="00A561B8">
        <w:rPr>
          <w:sz w:val="24"/>
          <w:szCs w:val="24"/>
        </w:rPr>
        <w:t xml:space="preserve"> </w:t>
      </w:r>
      <w:r w:rsidR="00494C40">
        <w:rPr>
          <w:sz w:val="24"/>
          <w:szCs w:val="24"/>
        </w:rPr>
        <w:t>ACT Health Directorate</w:t>
      </w:r>
      <w:r w:rsidR="00494C40" w:rsidRPr="002955CA">
        <w:rPr>
          <w:sz w:val="24"/>
          <w:szCs w:val="24"/>
        </w:rPr>
        <w:t xml:space="preserve"> </w:t>
      </w:r>
      <w:r w:rsidRPr="002955CA">
        <w:rPr>
          <w:sz w:val="24"/>
          <w:szCs w:val="24"/>
        </w:rPr>
        <w:t xml:space="preserve">for a period of </w:t>
      </w:r>
      <w:r w:rsidRPr="00A561B8">
        <w:rPr>
          <w:b/>
          <w:sz w:val="24"/>
          <w:szCs w:val="24"/>
        </w:rPr>
        <w:t xml:space="preserve">at least 12 months </w:t>
      </w:r>
      <w:r w:rsidR="00494C40">
        <w:rPr>
          <w:b/>
          <w:sz w:val="24"/>
          <w:szCs w:val="24"/>
        </w:rPr>
        <w:t xml:space="preserve">continuous </w:t>
      </w:r>
      <w:r w:rsidRPr="00A561B8">
        <w:rPr>
          <w:b/>
          <w:sz w:val="24"/>
          <w:szCs w:val="24"/>
        </w:rPr>
        <w:t>duration</w:t>
      </w:r>
      <w:r w:rsidRPr="002955CA">
        <w:rPr>
          <w:sz w:val="24"/>
          <w:szCs w:val="24"/>
        </w:rPr>
        <w:t xml:space="preserve"> </w:t>
      </w:r>
      <w:r w:rsidR="00881B68" w:rsidRPr="002955CA">
        <w:rPr>
          <w:sz w:val="24"/>
          <w:szCs w:val="24"/>
        </w:rPr>
        <w:t>as at the Scheme closing date</w:t>
      </w:r>
      <w:r w:rsidR="00881B68" w:rsidRPr="00276942">
        <w:rPr>
          <w:sz w:val="24"/>
          <w:szCs w:val="24"/>
        </w:rPr>
        <w:t xml:space="preserve"> </w:t>
      </w:r>
      <w:r w:rsidR="00494C40" w:rsidRPr="00276942">
        <w:rPr>
          <w:sz w:val="24"/>
          <w:szCs w:val="24"/>
        </w:rPr>
        <w:t>and</w:t>
      </w:r>
      <w:r w:rsidR="00494C40">
        <w:rPr>
          <w:sz w:val="24"/>
          <w:szCs w:val="24"/>
        </w:rPr>
        <w:t xml:space="preserve"> able to provide evidence of continuous employment</w:t>
      </w:r>
      <w:r w:rsidR="0043528D">
        <w:rPr>
          <w:sz w:val="24"/>
          <w:szCs w:val="24"/>
        </w:rPr>
        <w:t>;</w:t>
      </w:r>
      <w:r w:rsidR="00B74199" w:rsidRPr="00075D67">
        <w:rPr>
          <w:sz w:val="24"/>
          <w:szCs w:val="24"/>
        </w:rPr>
        <w:t xml:space="preserve"> </w:t>
      </w:r>
      <w:r w:rsidR="00B74199" w:rsidRPr="00625EFE">
        <w:rPr>
          <w:b/>
          <w:sz w:val="24"/>
          <w:szCs w:val="24"/>
          <w:u w:val="single"/>
        </w:rPr>
        <w:t>AND</w:t>
      </w:r>
    </w:p>
    <w:p w14:paraId="036060EF" w14:textId="77777777" w:rsidR="00B74199" w:rsidRPr="00075D67" w:rsidRDefault="001200C0" w:rsidP="00B74199">
      <w:pPr>
        <w:pStyle w:val="ListParagraph"/>
        <w:numPr>
          <w:ilvl w:val="0"/>
          <w:numId w:val="8"/>
        </w:numPr>
        <w:shd w:val="clear" w:color="auto" w:fill="FFFFFF" w:themeFill="background1"/>
        <w:spacing w:after="0" w:line="360" w:lineRule="auto"/>
        <w:rPr>
          <w:sz w:val="24"/>
          <w:szCs w:val="24"/>
        </w:rPr>
      </w:pPr>
      <w:r>
        <w:rPr>
          <w:sz w:val="24"/>
          <w:szCs w:val="24"/>
        </w:rPr>
        <w:t>Having</w:t>
      </w:r>
      <w:r w:rsidR="00B74199" w:rsidRPr="00075D67">
        <w:rPr>
          <w:sz w:val="24"/>
          <w:szCs w:val="24"/>
        </w:rPr>
        <w:t xml:space="preserve"> a minimum </w:t>
      </w:r>
      <w:r w:rsidR="00B74199" w:rsidRPr="00373897">
        <w:rPr>
          <w:sz w:val="24"/>
          <w:szCs w:val="24"/>
          <w:shd w:val="clear" w:color="auto" w:fill="FFFFFF" w:themeFill="background1"/>
        </w:rPr>
        <w:t xml:space="preserve">of </w:t>
      </w:r>
      <w:r w:rsidR="0043528D" w:rsidRPr="00373897">
        <w:rPr>
          <w:b/>
          <w:sz w:val="24"/>
          <w:szCs w:val="24"/>
          <w:shd w:val="clear" w:color="auto" w:fill="FFFFFF" w:themeFill="background1"/>
        </w:rPr>
        <w:t>two year’s full-time equivalent</w:t>
      </w:r>
      <w:r w:rsidR="00B74199" w:rsidRPr="00373897">
        <w:rPr>
          <w:b/>
          <w:sz w:val="24"/>
          <w:szCs w:val="24"/>
        </w:rPr>
        <w:t xml:space="preserve"> post-qualification clinical experience</w:t>
      </w:r>
      <w:r w:rsidR="00B74199" w:rsidRPr="00075D67">
        <w:rPr>
          <w:sz w:val="24"/>
          <w:szCs w:val="24"/>
        </w:rPr>
        <w:t xml:space="preserve">; </w:t>
      </w:r>
      <w:r w:rsidR="00B74199" w:rsidRPr="00625EFE">
        <w:rPr>
          <w:b/>
          <w:sz w:val="24"/>
          <w:szCs w:val="24"/>
          <w:u w:val="single"/>
        </w:rPr>
        <w:t>AND</w:t>
      </w:r>
    </w:p>
    <w:p w14:paraId="6F26A3CA" w14:textId="7B97D534" w:rsidR="00EE19AE" w:rsidRPr="00EE19AE" w:rsidRDefault="00EE19AE" w:rsidP="00B74199">
      <w:pPr>
        <w:pStyle w:val="ListParagraph"/>
        <w:numPr>
          <w:ilvl w:val="0"/>
          <w:numId w:val="8"/>
        </w:numPr>
        <w:shd w:val="clear" w:color="auto" w:fill="FFFFFF" w:themeFill="background1"/>
        <w:spacing w:after="0" w:line="360" w:lineRule="auto"/>
        <w:rPr>
          <w:b/>
          <w:sz w:val="24"/>
          <w:szCs w:val="24"/>
        </w:rPr>
      </w:pPr>
      <w:r w:rsidRPr="00EE19AE">
        <w:rPr>
          <w:sz w:val="24"/>
          <w:szCs w:val="24"/>
        </w:rPr>
        <w:t xml:space="preserve">Able to provide </w:t>
      </w:r>
      <w:r>
        <w:rPr>
          <w:b/>
          <w:sz w:val="24"/>
          <w:szCs w:val="24"/>
        </w:rPr>
        <w:t xml:space="preserve">evidence of a formal offer of place </w:t>
      </w:r>
      <w:r w:rsidRPr="00EE19AE">
        <w:rPr>
          <w:b/>
          <w:sz w:val="24"/>
          <w:szCs w:val="24"/>
        </w:rPr>
        <w:t>in a postgraduate course</w:t>
      </w:r>
      <w:r>
        <w:rPr>
          <w:sz w:val="24"/>
          <w:szCs w:val="24"/>
        </w:rPr>
        <w:t xml:space="preserve"> from an education provider where the focus of study is on clinical practice, health professional education, </w:t>
      </w:r>
      <w:r w:rsidRPr="00C34279">
        <w:rPr>
          <w:sz w:val="24"/>
          <w:szCs w:val="24"/>
        </w:rPr>
        <w:t>management and leadership</w:t>
      </w:r>
      <w:r>
        <w:rPr>
          <w:sz w:val="24"/>
          <w:szCs w:val="24"/>
        </w:rPr>
        <w:t>,</w:t>
      </w:r>
      <w:r w:rsidRPr="00C34279">
        <w:rPr>
          <w:sz w:val="24"/>
          <w:szCs w:val="24"/>
        </w:rPr>
        <w:t xml:space="preserve"> and/or research</w:t>
      </w:r>
      <w:r w:rsidR="0045788E">
        <w:rPr>
          <w:sz w:val="24"/>
          <w:szCs w:val="24"/>
        </w:rPr>
        <w:t>/data science</w:t>
      </w:r>
      <w:r>
        <w:rPr>
          <w:sz w:val="24"/>
          <w:szCs w:val="24"/>
        </w:rPr>
        <w:t xml:space="preserve">; </w:t>
      </w:r>
      <w:bookmarkStart w:id="3" w:name="_Hlk19017407"/>
      <w:r w:rsidRPr="00625EFE">
        <w:rPr>
          <w:b/>
          <w:sz w:val="24"/>
          <w:szCs w:val="24"/>
          <w:u w:val="single"/>
        </w:rPr>
        <w:t>AND</w:t>
      </w:r>
      <w:bookmarkEnd w:id="3"/>
    </w:p>
    <w:p w14:paraId="4407239C" w14:textId="0000DDDE" w:rsidR="00C31434" w:rsidRPr="00C31434" w:rsidRDefault="00C31434" w:rsidP="00B74199">
      <w:pPr>
        <w:pStyle w:val="ListParagraph"/>
        <w:numPr>
          <w:ilvl w:val="0"/>
          <w:numId w:val="8"/>
        </w:numPr>
        <w:shd w:val="clear" w:color="auto" w:fill="FFFFFF" w:themeFill="background1"/>
        <w:spacing w:after="0" w:line="360" w:lineRule="auto"/>
        <w:rPr>
          <w:b/>
          <w:sz w:val="24"/>
          <w:szCs w:val="24"/>
        </w:rPr>
      </w:pPr>
      <w:r>
        <w:rPr>
          <w:b/>
          <w:sz w:val="24"/>
          <w:szCs w:val="24"/>
        </w:rPr>
        <w:t>Not having received a scholarship through the AHPGSS for a new course of study within the previous three years</w:t>
      </w:r>
      <w:r>
        <w:rPr>
          <w:sz w:val="24"/>
          <w:szCs w:val="24"/>
        </w:rPr>
        <w:t xml:space="preserve">; </w:t>
      </w:r>
      <w:r w:rsidRPr="00625EFE">
        <w:rPr>
          <w:b/>
          <w:sz w:val="24"/>
          <w:szCs w:val="24"/>
          <w:u w:val="single"/>
        </w:rPr>
        <w:t>AND</w:t>
      </w:r>
      <w:r>
        <w:rPr>
          <w:b/>
          <w:sz w:val="24"/>
          <w:szCs w:val="24"/>
        </w:rPr>
        <w:t xml:space="preserve"> </w:t>
      </w:r>
    </w:p>
    <w:p w14:paraId="237369C6" w14:textId="605F3672" w:rsidR="00B74199" w:rsidRPr="00A151BF" w:rsidRDefault="00B74199" w:rsidP="00B74199">
      <w:pPr>
        <w:pStyle w:val="ListParagraph"/>
        <w:numPr>
          <w:ilvl w:val="0"/>
          <w:numId w:val="8"/>
        </w:numPr>
        <w:shd w:val="clear" w:color="auto" w:fill="FFFFFF" w:themeFill="background1"/>
        <w:spacing w:after="0" w:line="360" w:lineRule="auto"/>
        <w:rPr>
          <w:b/>
          <w:sz w:val="24"/>
          <w:szCs w:val="24"/>
        </w:rPr>
      </w:pPr>
      <w:r>
        <w:rPr>
          <w:sz w:val="24"/>
          <w:szCs w:val="24"/>
        </w:rPr>
        <w:t>Able to p</w:t>
      </w:r>
      <w:r w:rsidRPr="00075D67">
        <w:rPr>
          <w:sz w:val="24"/>
          <w:szCs w:val="24"/>
        </w:rPr>
        <w:t xml:space="preserve">rovide </w:t>
      </w:r>
      <w:r w:rsidRPr="00F743C1">
        <w:rPr>
          <w:b/>
          <w:sz w:val="24"/>
          <w:szCs w:val="24"/>
        </w:rPr>
        <w:t>evidence of current registration</w:t>
      </w:r>
      <w:r w:rsidRPr="00075D67">
        <w:rPr>
          <w:sz w:val="24"/>
          <w:szCs w:val="24"/>
        </w:rPr>
        <w:t xml:space="preserve"> for </w:t>
      </w:r>
      <w:r w:rsidR="00C87F68">
        <w:rPr>
          <w:sz w:val="24"/>
          <w:szCs w:val="24"/>
        </w:rPr>
        <w:t>practitioners</w:t>
      </w:r>
      <w:r w:rsidRPr="00075D67">
        <w:rPr>
          <w:sz w:val="24"/>
          <w:szCs w:val="24"/>
        </w:rPr>
        <w:t xml:space="preserve"> </w:t>
      </w:r>
      <w:r w:rsidR="00C87F68">
        <w:rPr>
          <w:sz w:val="24"/>
          <w:szCs w:val="24"/>
        </w:rPr>
        <w:t xml:space="preserve">registered through the </w:t>
      </w:r>
      <w:r w:rsidR="009F1F13">
        <w:rPr>
          <w:sz w:val="24"/>
          <w:szCs w:val="24"/>
        </w:rPr>
        <w:t>Australian</w:t>
      </w:r>
      <w:r w:rsidR="00C87F68">
        <w:rPr>
          <w:sz w:val="24"/>
          <w:szCs w:val="24"/>
        </w:rPr>
        <w:t xml:space="preserve"> Health Practitioner </w:t>
      </w:r>
      <w:r w:rsidR="009F1F13">
        <w:rPr>
          <w:sz w:val="24"/>
          <w:szCs w:val="24"/>
        </w:rPr>
        <w:t>Regulation</w:t>
      </w:r>
      <w:r w:rsidR="00C87F68">
        <w:rPr>
          <w:sz w:val="24"/>
          <w:szCs w:val="24"/>
        </w:rPr>
        <w:t xml:space="preserve"> Agency (AHPRA)</w:t>
      </w:r>
      <w:r w:rsidRPr="00075D67">
        <w:rPr>
          <w:sz w:val="24"/>
          <w:szCs w:val="24"/>
        </w:rPr>
        <w:t xml:space="preserve">; </w:t>
      </w:r>
      <w:r w:rsidRPr="00625EFE">
        <w:rPr>
          <w:b/>
          <w:sz w:val="24"/>
          <w:szCs w:val="24"/>
          <w:u w:val="single"/>
        </w:rPr>
        <w:t>OR</w:t>
      </w:r>
    </w:p>
    <w:p w14:paraId="05664CC2" w14:textId="77777777" w:rsidR="00416A37" w:rsidRDefault="00B74199" w:rsidP="00B74199">
      <w:pPr>
        <w:pStyle w:val="ListParagraph"/>
        <w:numPr>
          <w:ilvl w:val="0"/>
          <w:numId w:val="8"/>
        </w:numPr>
        <w:shd w:val="clear" w:color="auto" w:fill="FFFFFF" w:themeFill="background1"/>
        <w:spacing w:after="0" w:line="360" w:lineRule="auto"/>
        <w:rPr>
          <w:sz w:val="24"/>
          <w:szCs w:val="24"/>
        </w:rPr>
      </w:pPr>
      <w:r>
        <w:rPr>
          <w:sz w:val="24"/>
          <w:szCs w:val="24"/>
        </w:rPr>
        <w:t>Where the applicant is from a</w:t>
      </w:r>
      <w:r w:rsidR="00C64639">
        <w:rPr>
          <w:sz w:val="24"/>
          <w:szCs w:val="24"/>
        </w:rPr>
        <w:t>n</w:t>
      </w:r>
      <w:r>
        <w:rPr>
          <w:sz w:val="24"/>
          <w:szCs w:val="24"/>
        </w:rPr>
        <w:t xml:space="preserve"> allied health profession</w:t>
      </w:r>
      <w:r w:rsidR="00C64639">
        <w:rPr>
          <w:sz w:val="24"/>
          <w:szCs w:val="24"/>
        </w:rPr>
        <w:t xml:space="preserve"> not</w:t>
      </w:r>
      <w:r w:rsidR="00DC74CA">
        <w:rPr>
          <w:sz w:val="24"/>
          <w:szCs w:val="24"/>
        </w:rPr>
        <w:t xml:space="preserve"> registered through AHPRA</w:t>
      </w:r>
      <w:r w:rsidR="001200C0">
        <w:rPr>
          <w:sz w:val="24"/>
          <w:szCs w:val="24"/>
        </w:rPr>
        <w:t>,</w:t>
      </w:r>
      <w:r>
        <w:rPr>
          <w:sz w:val="24"/>
          <w:szCs w:val="24"/>
        </w:rPr>
        <w:t xml:space="preserve"> </w:t>
      </w:r>
      <w:r w:rsidR="001200C0">
        <w:rPr>
          <w:sz w:val="24"/>
          <w:szCs w:val="24"/>
        </w:rPr>
        <w:t>able</w:t>
      </w:r>
      <w:r>
        <w:rPr>
          <w:sz w:val="24"/>
          <w:szCs w:val="24"/>
        </w:rPr>
        <w:t xml:space="preserve"> to provide </w:t>
      </w:r>
      <w:r w:rsidR="00416A37">
        <w:rPr>
          <w:sz w:val="24"/>
          <w:szCs w:val="24"/>
        </w:rPr>
        <w:t>one of the following:</w:t>
      </w:r>
    </w:p>
    <w:p w14:paraId="51B8B67B" w14:textId="77777777" w:rsidR="00416A37" w:rsidRDefault="00B74199" w:rsidP="00416A37">
      <w:pPr>
        <w:pStyle w:val="ListParagraph"/>
        <w:numPr>
          <w:ilvl w:val="1"/>
          <w:numId w:val="8"/>
        </w:numPr>
        <w:shd w:val="clear" w:color="auto" w:fill="FFFFFF" w:themeFill="background1"/>
        <w:spacing w:after="0" w:line="360" w:lineRule="auto"/>
        <w:rPr>
          <w:sz w:val="24"/>
          <w:szCs w:val="24"/>
        </w:rPr>
      </w:pPr>
      <w:bookmarkStart w:id="4" w:name="_Hlk13132708"/>
      <w:r w:rsidRPr="00F743C1">
        <w:rPr>
          <w:b/>
          <w:sz w:val="24"/>
          <w:szCs w:val="24"/>
        </w:rPr>
        <w:lastRenderedPageBreak/>
        <w:t>a certified copy of their allied health qualification</w:t>
      </w:r>
      <w:r w:rsidR="00416A37">
        <w:rPr>
          <w:sz w:val="24"/>
          <w:szCs w:val="24"/>
        </w:rPr>
        <w:t>;</w:t>
      </w:r>
      <w:r>
        <w:rPr>
          <w:sz w:val="24"/>
          <w:szCs w:val="24"/>
        </w:rPr>
        <w:t xml:space="preserve"> or </w:t>
      </w:r>
    </w:p>
    <w:p w14:paraId="1DB45E89" w14:textId="750DD744" w:rsidR="00416A37" w:rsidRPr="00416A37" w:rsidRDefault="00416A37" w:rsidP="00416A37">
      <w:pPr>
        <w:pStyle w:val="ListParagraph"/>
        <w:numPr>
          <w:ilvl w:val="1"/>
          <w:numId w:val="8"/>
        </w:numPr>
        <w:shd w:val="clear" w:color="auto" w:fill="FFFFFF" w:themeFill="background1"/>
        <w:spacing w:after="0" w:line="360" w:lineRule="auto"/>
        <w:rPr>
          <w:sz w:val="24"/>
          <w:szCs w:val="24"/>
        </w:rPr>
      </w:pPr>
      <w:r w:rsidRPr="00F743C1">
        <w:rPr>
          <w:b/>
          <w:sz w:val="24"/>
          <w:szCs w:val="24"/>
        </w:rPr>
        <w:t xml:space="preserve">a certified copy of </w:t>
      </w:r>
      <w:r>
        <w:rPr>
          <w:b/>
          <w:sz w:val="24"/>
          <w:szCs w:val="24"/>
        </w:rPr>
        <w:t>their membership certificate of the relevant professional association</w:t>
      </w:r>
      <w:r w:rsidRPr="00416A37">
        <w:rPr>
          <w:sz w:val="24"/>
          <w:szCs w:val="24"/>
        </w:rPr>
        <w:t>; or</w:t>
      </w:r>
    </w:p>
    <w:p w14:paraId="44B6E778" w14:textId="760280C9" w:rsidR="001E0FD1" w:rsidRPr="001E0FD1" w:rsidRDefault="00B74199" w:rsidP="00416A37">
      <w:pPr>
        <w:pStyle w:val="ListParagraph"/>
        <w:numPr>
          <w:ilvl w:val="1"/>
          <w:numId w:val="8"/>
        </w:numPr>
        <w:shd w:val="clear" w:color="auto" w:fill="FFFFFF" w:themeFill="background1"/>
        <w:spacing w:after="0" w:line="360" w:lineRule="auto"/>
        <w:rPr>
          <w:sz w:val="24"/>
          <w:szCs w:val="24"/>
        </w:rPr>
      </w:pPr>
      <w:r w:rsidRPr="00F743C1">
        <w:rPr>
          <w:b/>
          <w:sz w:val="24"/>
          <w:szCs w:val="24"/>
        </w:rPr>
        <w:t xml:space="preserve">evidence of </w:t>
      </w:r>
      <w:r w:rsidR="00416A37">
        <w:rPr>
          <w:b/>
          <w:sz w:val="24"/>
          <w:szCs w:val="24"/>
        </w:rPr>
        <w:t xml:space="preserve">their listing </w:t>
      </w:r>
      <w:r w:rsidR="001E0FD1">
        <w:rPr>
          <w:b/>
          <w:sz w:val="24"/>
          <w:szCs w:val="24"/>
        </w:rPr>
        <w:t>on the publicly available register of professionals for their profession; or</w:t>
      </w:r>
    </w:p>
    <w:p w14:paraId="1DAD8635" w14:textId="75D58B3E" w:rsidR="00B74199" w:rsidRDefault="001E0FD1" w:rsidP="00416A37">
      <w:pPr>
        <w:pStyle w:val="ListParagraph"/>
        <w:numPr>
          <w:ilvl w:val="1"/>
          <w:numId w:val="8"/>
        </w:numPr>
        <w:shd w:val="clear" w:color="auto" w:fill="FFFFFF" w:themeFill="background1"/>
        <w:spacing w:after="0" w:line="360" w:lineRule="auto"/>
        <w:rPr>
          <w:sz w:val="24"/>
          <w:szCs w:val="24"/>
        </w:rPr>
      </w:pPr>
      <w:r>
        <w:rPr>
          <w:b/>
          <w:sz w:val="24"/>
          <w:szCs w:val="24"/>
        </w:rPr>
        <w:t xml:space="preserve">their last </w:t>
      </w:r>
      <w:r w:rsidR="00ED3F51">
        <w:rPr>
          <w:b/>
          <w:sz w:val="24"/>
          <w:szCs w:val="24"/>
        </w:rPr>
        <w:t xml:space="preserve">credentialing round outcome letter demonstrating credentialing and scope </w:t>
      </w:r>
      <w:r w:rsidR="00DB141E">
        <w:rPr>
          <w:b/>
          <w:sz w:val="24"/>
          <w:szCs w:val="24"/>
        </w:rPr>
        <w:t xml:space="preserve">of </w:t>
      </w:r>
      <w:r w:rsidR="00ED3F51">
        <w:rPr>
          <w:b/>
          <w:sz w:val="24"/>
          <w:szCs w:val="24"/>
        </w:rPr>
        <w:t>clinical practice approval</w:t>
      </w:r>
      <w:r w:rsidR="00B74199">
        <w:rPr>
          <w:sz w:val="24"/>
          <w:szCs w:val="24"/>
        </w:rPr>
        <w:t>.</w:t>
      </w:r>
    </w:p>
    <w:bookmarkEnd w:id="4"/>
    <w:p w14:paraId="2502585A" w14:textId="77777777" w:rsidR="00B74199" w:rsidRDefault="00B74199" w:rsidP="00373897">
      <w:pPr>
        <w:pStyle w:val="ListParagraph"/>
        <w:shd w:val="clear" w:color="auto" w:fill="FFFFFF" w:themeFill="background1"/>
        <w:spacing w:after="0" w:line="360" w:lineRule="auto"/>
        <w:rPr>
          <w:sz w:val="24"/>
          <w:szCs w:val="24"/>
        </w:rPr>
      </w:pPr>
      <w:r>
        <w:rPr>
          <w:noProof/>
          <w:sz w:val="24"/>
          <w:szCs w:val="24"/>
        </w:rPr>
        <w:drawing>
          <wp:anchor distT="0" distB="0" distL="114300" distR="114300" simplePos="0" relativeHeight="251692032" behindDoc="1" locked="0" layoutInCell="1" allowOverlap="1" wp14:anchorId="4C2E3392" wp14:editId="237D54E9">
            <wp:simplePos x="0" y="0"/>
            <wp:positionH relativeFrom="column">
              <wp:posOffset>-214630</wp:posOffset>
            </wp:positionH>
            <wp:positionV relativeFrom="paragraph">
              <wp:posOffset>288925</wp:posOffset>
            </wp:positionV>
            <wp:extent cx="612140" cy="620395"/>
            <wp:effectExtent l="0" t="0" r="0" b="8255"/>
            <wp:wrapTight wrapText="bothSides">
              <wp:wrapPolygon edited="0">
                <wp:start x="0" y="0"/>
                <wp:lineTo x="0" y="21224"/>
                <wp:lineTo x="20838" y="21224"/>
                <wp:lineTo x="20838" y="0"/>
                <wp:lineTo x="0" y="0"/>
              </wp:wrapPolygon>
            </wp:wrapTight>
            <wp:docPr id="3"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srcRect/>
                    <a:stretch>
                      <a:fillRect/>
                    </a:stretch>
                  </pic:blipFill>
                  <pic:spPr bwMode="auto">
                    <a:xfrm>
                      <a:off x="0" y="0"/>
                      <a:ext cx="612140" cy="620395"/>
                    </a:xfrm>
                    <a:prstGeom prst="rect">
                      <a:avLst/>
                    </a:prstGeom>
                    <a:noFill/>
                    <a:ln w="9525">
                      <a:noFill/>
                      <a:miter lim="800000"/>
                      <a:headEnd/>
                      <a:tailEnd/>
                    </a:ln>
                  </pic:spPr>
                </pic:pic>
              </a:graphicData>
            </a:graphic>
          </wp:anchor>
        </w:drawing>
      </w:r>
    </w:p>
    <w:p w14:paraId="660437E7" w14:textId="77777777" w:rsidR="00B74199" w:rsidRDefault="00F00FFA" w:rsidP="00F00FFA">
      <w:pPr>
        <w:shd w:val="clear" w:color="auto" w:fill="FFFFFF" w:themeFill="background1"/>
        <w:spacing w:after="0" w:line="360" w:lineRule="auto"/>
        <w:ind w:left="720"/>
        <w:rPr>
          <w:sz w:val="24"/>
          <w:szCs w:val="24"/>
        </w:rPr>
      </w:pPr>
      <w:r w:rsidRPr="003D19C3">
        <w:rPr>
          <w:rFonts w:asciiTheme="majorHAnsi" w:hAnsiTheme="majorHAnsi" w:cstheme="majorHAnsi"/>
          <w:b/>
          <w:sz w:val="24"/>
          <w:szCs w:val="24"/>
        </w:rPr>
        <w:t>NOTE:</w:t>
      </w:r>
      <w:r>
        <w:rPr>
          <w:rFonts w:asciiTheme="majorHAnsi" w:hAnsiTheme="majorHAnsi" w:cstheme="majorHAnsi"/>
          <w:b/>
          <w:sz w:val="28"/>
          <w:szCs w:val="28"/>
        </w:rPr>
        <w:t xml:space="preserve"> </w:t>
      </w:r>
      <w:r w:rsidR="00A561B8">
        <w:rPr>
          <w:sz w:val="24"/>
          <w:szCs w:val="24"/>
        </w:rPr>
        <w:t xml:space="preserve">Eligibility criteria are strictly adhered to. </w:t>
      </w:r>
      <w:r w:rsidR="00B74199">
        <w:rPr>
          <w:sz w:val="24"/>
          <w:szCs w:val="24"/>
        </w:rPr>
        <w:t xml:space="preserve">It is the applicant’s responsibility to ensure they </w:t>
      </w:r>
      <w:r w:rsidR="00494C40">
        <w:rPr>
          <w:sz w:val="24"/>
          <w:szCs w:val="24"/>
        </w:rPr>
        <w:t>meet</w:t>
      </w:r>
      <w:r w:rsidR="00B74199">
        <w:rPr>
          <w:sz w:val="24"/>
          <w:szCs w:val="24"/>
        </w:rPr>
        <w:t xml:space="preserve"> eligibility</w:t>
      </w:r>
      <w:r w:rsidR="00494C40">
        <w:rPr>
          <w:sz w:val="24"/>
          <w:szCs w:val="24"/>
        </w:rPr>
        <w:t xml:space="preserve"> criteria </w:t>
      </w:r>
      <w:r w:rsidR="00B74199">
        <w:rPr>
          <w:sz w:val="24"/>
          <w:szCs w:val="24"/>
        </w:rPr>
        <w:t>and submit an eligible application.</w:t>
      </w:r>
      <w:r w:rsidR="00F743C1">
        <w:rPr>
          <w:sz w:val="24"/>
          <w:szCs w:val="24"/>
        </w:rPr>
        <w:t xml:space="preserve"> Applicants who are ineligible will not be considered.</w:t>
      </w:r>
    </w:p>
    <w:p w14:paraId="115A86A9" w14:textId="77777777" w:rsidR="00207EF5" w:rsidRDefault="00207EF5" w:rsidP="00EF497E">
      <w:pPr>
        <w:shd w:val="clear" w:color="auto" w:fill="FFFFFF" w:themeFill="background1"/>
        <w:spacing w:line="360" w:lineRule="auto"/>
        <w:rPr>
          <w:sz w:val="24"/>
          <w:szCs w:val="24"/>
          <w:u w:val="single"/>
        </w:rPr>
      </w:pPr>
    </w:p>
    <w:p w14:paraId="4B577076" w14:textId="77777777" w:rsidR="00B74199" w:rsidRPr="00ED46E8" w:rsidRDefault="00B74199" w:rsidP="0094402B">
      <w:pPr>
        <w:pStyle w:val="Heading3"/>
      </w:pPr>
      <w:bookmarkStart w:id="5" w:name="_Toc19177138"/>
      <w:r>
        <w:t>1.2</w:t>
      </w:r>
      <w:r>
        <w:tab/>
        <w:t xml:space="preserve">Staff not in scope for the </w:t>
      </w:r>
      <w:r w:rsidR="00F743C1">
        <w:t>AH</w:t>
      </w:r>
      <w:r>
        <w:t>P</w:t>
      </w:r>
      <w:r w:rsidR="00F743C1">
        <w:t>G</w:t>
      </w:r>
      <w:r>
        <w:t>SS</w:t>
      </w:r>
      <w:bookmarkEnd w:id="5"/>
    </w:p>
    <w:p w14:paraId="74822F0A" w14:textId="77777777" w:rsidR="00B74199" w:rsidRDefault="00B74199" w:rsidP="00B74199">
      <w:pPr>
        <w:pStyle w:val="ListParagraph"/>
        <w:numPr>
          <w:ilvl w:val="0"/>
          <w:numId w:val="9"/>
        </w:numPr>
        <w:shd w:val="clear" w:color="auto" w:fill="FFFFFF" w:themeFill="background1"/>
        <w:spacing w:after="0" w:line="360" w:lineRule="auto"/>
        <w:ind w:left="357" w:hanging="357"/>
        <w:rPr>
          <w:sz w:val="24"/>
          <w:szCs w:val="24"/>
        </w:rPr>
      </w:pPr>
      <w:r w:rsidRPr="00477CC7">
        <w:rPr>
          <w:sz w:val="24"/>
          <w:szCs w:val="24"/>
        </w:rPr>
        <w:t xml:space="preserve">Nurses, </w:t>
      </w:r>
      <w:r w:rsidR="00373CE1" w:rsidRPr="00477CC7">
        <w:rPr>
          <w:sz w:val="24"/>
          <w:szCs w:val="24"/>
        </w:rPr>
        <w:t>midwives,</w:t>
      </w:r>
      <w:r w:rsidRPr="00477CC7">
        <w:rPr>
          <w:sz w:val="24"/>
          <w:szCs w:val="24"/>
        </w:rPr>
        <w:t xml:space="preserve"> and </w:t>
      </w:r>
      <w:r w:rsidR="00F743C1">
        <w:rPr>
          <w:sz w:val="24"/>
          <w:szCs w:val="24"/>
        </w:rPr>
        <w:t>medical practitioners</w:t>
      </w:r>
      <w:r w:rsidRPr="00477CC7">
        <w:rPr>
          <w:sz w:val="24"/>
          <w:szCs w:val="24"/>
        </w:rPr>
        <w:t xml:space="preserve"> are not eligible to apply.</w:t>
      </w:r>
    </w:p>
    <w:p w14:paraId="41537A1C" w14:textId="29814310" w:rsidR="00B74199" w:rsidRPr="00477CC7" w:rsidRDefault="00B74199" w:rsidP="00B74199">
      <w:pPr>
        <w:pStyle w:val="ListParagraph"/>
        <w:numPr>
          <w:ilvl w:val="0"/>
          <w:numId w:val="9"/>
        </w:numPr>
        <w:shd w:val="clear" w:color="auto" w:fill="FFFFFF" w:themeFill="background1"/>
        <w:spacing w:after="0" w:line="360" w:lineRule="auto"/>
        <w:ind w:left="357" w:hanging="357"/>
        <w:rPr>
          <w:sz w:val="24"/>
          <w:szCs w:val="24"/>
        </w:rPr>
      </w:pPr>
      <w:r w:rsidRPr="00477CC7">
        <w:rPr>
          <w:sz w:val="24"/>
          <w:szCs w:val="24"/>
        </w:rPr>
        <w:t xml:space="preserve">Staff employed in a Health Professional </w:t>
      </w:r>
      <w:r>
        <w:rPr>
          <w:sz w:val="24"/>
          <w:szCs w:val="24"/>
        </w:rPr>
        <w:t>or other classification</w:t>
      </w:r>
      <w:r w:rsidR="00EE19AE">
        <w:rPr>
          <w:sz w:val="24"/>
          <w:szCs w:val="24"/>
        </w:rPr>
        <w:t xml:space="preserve"> </w:t>
      </w:r>
      <w:r w:rsidRPr="00477CC7">
        <w:rPr>
          <w:sz w:val="24"/>
          <w:szCs w:val="24"/>
        </w:rPr>
        <w:t xml:space="preserve">who </w:t>
      </w:r>
      <w:r w:rsidR="00625EFE">
        <w:rPr>
          <w:sz w:val="24"/>
          <w:szCs w:val="24"/>
        </w:rPr>
        <w:t xml:space="preserve">are not </w:t>
      </w:r>
      <w:r w:rsidR="00625EFE" w:rsidRPr="00075D67">
        <w:rPr>
          <w:sz w:val="24"/>
          <w:szCs w:val="24"/>
        </w:rPr>
        <w:t>from an eligible allied health profession</w:t>
      </w:r>
      <w:r w:rsidR="00625EFE">
        <w:rPr>
          <w:sz w:val="24"/>
          <w:szCs w:val="24"/>
        </w:rPr>
        <w:t xml:space="preserve">, or </w:t>
      </w:r>
      <w:r w:rsidRPr="00477CC7">
        <w:rPr>
          <w:sz w:val="24"/>
          <w:szCs w:val="24"/>
        </w:rPr>
        <w:t>do not have an eligible allied health qualification are not eligible to apply.</w:t>
      </w:r>
    </w:p>
    <w:p w14:paraId="68C334D9" w14:textId="77777777" w:rsidR="00DC6C08" w:rsidRDefault="00DC6C08" w:rsidP="00EF497E">
      <w:pPr>
        <w:pStyle w:val="ListParagraph"/>
        <w:shd w:val="clear" w:color="auto" w:fill="FFFFFF" w:themeFill="background1"/>
        <w:spacing w:line="360" w:lineRule="auto"/>
        <w:ind w:left="357"/>
        <w:rPr>
          <w:sz w:val="24"/>
          <w:szCs w:val="24"/>
        </w:rPr>
      </w:pPr>
    </w:p>
    <w:p w14:paraId="23CF50C2" w14:textId="77777777" w:rsidR="00DC6C08" w:rsidRPr="00ED46E8" w:rsidRDefault="00DC6C08" w:rsidP="0094402B">
      <w:pPr>
        <w:pStyle w:val="Heading3"/>
      </w:pPr>
      <w:bookmarkStart w:id="6" w:name="_Toc19177139"/>
      <w:r>
        <w:t>1.3</w:t>
      </w:r>
      <w:r>
        <w:tab/>
      </w:r>
      <w:r w:rsidRPr="00ED46E8">
        <w:t>Course eligibility criteria</w:t>
      </w:r>
      <w:bookmarkEnd w:id="6"/>
    </w:p>
    <w:p w14:paraId="6359F9D7" w14:textId="77777777" w:rsidR="00DC6C08" w:rsidRDefault="00DC6C08" w:rsidP="00DC6C08">
      <w:pPr>
        <w:spacing w:after="0" w:line="240" w:lineRule="auto"/>
        <w:rPr>
          <w:sz w:val="24"/>
          <w:szCs w:val="24"/>
        </w:rPr>
      </w:pPr>
      <w:r>
        <w:rPr>
          <w:sz w:val="24"/>
          <w:szCs w:val="24"/>
        </w:rPr>
        <w:t>Eligible courses are:</w:t>
      </w:r>
    </w:p>
    <w:p w14:paraId="0DD2A55E" w14:textId="4049A74C" w:rsidR="00DC6C08" w:rsidRPr="00C34279" w:rsidRDefault="00DC6C08" w:rsidP="00662CCA">
      <w:pPr>
        <w:pStyle w:val="ListParagraph"/>
        <w:numPr>
          <w:ilvl w:val="0"/>
          <w:numId w:val="36"/>
        </w:numPr>
        <w:spacing w:after="0" w:line="360" w:lineRule="auto"/>
        <w:rPr>
          <w:sz w:val="24"/>
          <w:szCs w:val="24"/>
        </w:rPr>
      </w:pPr>
      <w:r w:rsidRPr="00C34279">
        <w:rPr>
          <w:sz w:val="24"/>
          <w:szCs w:val="24"/>
        </w:rPr>
        <w:t xml:space="preserve">Relevant to the applicant’s </w:t>
      </w:r>
      <w:r w:rsidR="00065369">
        <w:rPr>
          <w:sz w:val="24"/>
          <w:szCs w:val="24"/>
        </w:rPr>
        <w:t>profession</w:t>
      </w:r>
      <w:r w:rsidRPr="00C34279">
        <w:rPr>
          <w:sz w:val="24"/>
          <w:szCs w:val="24"/>
        </w:rPr>
        <w:t>, workplace and organisation</w:t>
      </w:r>
      <w:r w:rsidR="003C739D">
        <w:rPr>
          <w:sz w:val="24"/>
          <w:szCs w:val="24"/>
        </w:rPr>
        <w:t xml:space="preserve">; </w:t>
      </w:r>
      <w:r w:rsidR="00C31434" w:rsidRPr="00625EFE">
        <w:rPr>
          <w:b/>
          <w:sz w:val="24"/>
          <w:szCs w:val="24"/>
          <w:u w:val="single"/>
        </w:rPr>
        <w:t>AND</w:t>
      </w:r>
    </w:p>
    <w:p w14:paraId="69FB1A7D" w14:textId="4CA40A2B" w:rsidR="00DC6C08" w:rsidRDefault="00DC6C08" w:rsidP="00662CCA">
      <w:pPr>
        <w:pStyle w:val="ListParagraph"/>
        <w:numPr>
          <w:ilvl w:val="0"/>
          <w:numId w:val="36"/>
        </w:numPr>
        <w:spacing w:after="0" w:line="360" w:lineRule="auto"/>
        <w:rPr>
          <w:sz w:val="24"/>
          <w:szCs w:val="24"/>
        </w:rPr>
      </w:pPr>
      <w:r w:rsidRPr="00C34279">
        <w:rPr>
          <w:sz w:val="24"/>
          <w:szCs w:val="24"/>
        </w:rPr>
        <w:t xml:space="preserve">Of at least </w:t>
      </w:r>
      <w:r w:rsidR="0043528D" w:rsidRPr="00373897">
        <w:rPr>
          <w:sz w:val="24"/>
          <w:szCs w:val="24"/>
          <w:shd w:val="clear" w:color="auto" w:fill="FFFFFF" w:themeFill="background1"/>
        </w:rPr>
        <w:t xml:space="preserve">six months </w:t>
      </w:r>
      <w:r w:rsidRPr="00C34279">
        <w:rPr>
          <w:sz w:val="24"/>
          <w:szCs w:val="24"/>
        </w:rPr>
        <w:t>duration</w:t>
      </w:r>
      <w:r w:rsidR="00D20427">
        <w:rPr>
          <w:sz w:val="24"/>
          <w:szCs w:val="24"/>
        </w:rPr>
        <w:t xml:space="preserve"> (if completed full time)</w:t>
      </w:r>
      <w:r w:rsidR="003C739D">
        <w:rPr>
          <w:sz w:val="24"/>
          <w:szCs w:val="24"/>
        </w:rPr>
        <w:t xml:space="preserve">; </w:t>
      </w:r>
      <w:r w:rsidR="00C31434" w:rsidRPr="00625EFE">
        <w:rPr>
          <w:b/>
          <w:sz w:val="24"/>
          <w:szCs w:val="24"/>
          <w:u w:val="single"/>
        </w:rPr>
        <w:t>AND</w:t>
      </w:r>
    </w:p>
    <w:p w14:paraId="613420A6" w14:textId="77777777" w:rsidR="003C739D" w:rsidRPr="00C34279" w:rsidRDefault="003C739D" w:rsidP="00662CCA">
      <w:pPr>
        <w:pStyle w:val="ListParagraph"/>
        <w:numPr>
          <w:ilvl w:val="0"/>
          <w:numId w:val="36"/>
        </w:numPr>
        <w:spacing w:after="0" w:line="360" w:lineRule="auto"/>
        <w:rPr>
          <w:sz w:val="24"/>
          <w:szCs w:val="24"/>
        </w:rPr>
      </w:pPr>
      <w:r w:rsidRPr="00C34279">
        <w:rPr>
          <w:sz w:val="24"/>
          <w:szCs w:val="24"/>
        </w:rPr>
        <w:t xml:space="preserve">Offered by an Australian on-shore university at </w:t>
      </w:r>
      <w:r>
        <w:rPr>
          <w:sz w:val="24"/>
          <w:szCs w:val="24"/>
        </w:rPr>
        <w:t xml:space="preserve">one of the </w:t>
      </w:r>
      <w:r w:rsidRPr="00C34279">
        <w:rPr>
          <w:sz w:val="24"/>
          <w:szCs w:val="24"/>
        </w:rPr>
        <w:t>following qualification levels:</w:t>
      </w:r>
    </w:p>
    <w:p w14:paraId="27D56815" w14:textId="77777777" w:rsidR="003C739D" w:rsidRPr="00C34279" w:rsidRDefault="003C739D" w:rsidP="00662CCA">
      <w:pPr>
        <w:pStyle w:val="ListParagraph"/>
        <w:numPr>
          <w:ilvl w:val="1"/>
          <w:numId w:val="36"/>
        </w:numPr>
        <w:spacing w:after="0" w:line="360" w:lineRule="auto"/>
        <w:rPr>
          <w:sz w:val="24"/>
          <w:szCs w:val="24"/>
        </w:rPr>
      </w:pPr>
      <w:r w:rsidRPr="00C34279">
        <w:rPr>
          <w:sz w:val="24"/>
          <w:szCs w:val="24"/>
        </w:rPr>
        <w:t>Graduate Certificate</w:t>
      </w:r>
      <w:r w:rsidR="00625EFE">
        <w:rPr>
          <w:sz w:val="24"/>
          <w:szCs w:val="24"/>
        </w:rPr>
        <w:t xml:space="preserve"> </w:t>
      </w:r>
      <w:r w:rsidRPr="00C34279">
        <w:rPr>
          <w:sz w:val="24"/>
          <w:szCs w:val="24"/>
        </w:rPr>
        <w:t>-</w:t>
      </w:r>
      <w:r w:rsidR="00625EFE">
        <w:rPr>
          <w:sz w:val="24"/>
          <w:szCs w:val="24"/>
        </w:rPr>
        <w:t xml:space="preserve"> </w:t>
      </w:r>
      <w:r w:rsidRPr="00C34279">
        <w:rPr>
          <w:sz w:val="24"/>
          <w:szCs w:val="24"/>
        </w:rPr>
        <w:t>Australian Qualifications Framework</w:t>
      </w:r>
      <w:r>
        <w:rPr>
          <w:rStyle w:val="FootnoteReference"/>
          <w:sz w:val="24"/>
          <w:szCs w:val="24"/>
        </w:rPr>
        <w:footnoteReference w:id="1"/>
      </w:r>
      <w:r w:rsidRPr="00C34279">
        <w:rPr>
          <w:sz w:val="24"/>
          <w:szCs w:val="24"/>
        </w:rPr>
        <w:t>(AQF) Level 8</w:t>
      </w:r>
      <w:r w:rsidR="002955CA">
        <w:rPr>
          <w:sz w:val="24"/>
          <w:szCs w:val="24"/>
        </w:rPr>
        <w:t>; or</w:t>
      </w:r>
    </w:p>
    <w:p w14:paraId="4106B70F" w14:textId="77777777" w:rsidR="003C739D" w:rsidRPr="00C34279" w:rsidRDefault="003C739D" w:rsidP="00662CCA">
      <w:pPr>
        <w:pStyle w:val="ListParagraph"/>
        <w:numPr>
          <w:ilvl w:val="1"/>
          <w:numId w:val="36"/>
        </w:numPr>
        <w:spacing w:after="0" w:line="360" w:lineRule="auto"/>
        <w:rPr>
          <w:sz w:val="24"/>
          <w:szCs w:val="24"/>
        </w:rPr>
      </w:pPr>
      <w:r w:rsidRPr="00C34279">
        <w:rPr>
          <w:sz w:val="24"/>
          <w:szCs w:val="24"/>
        </w:rPr>
        <w:t>Graduate Diploma</w:t>
      </w:r>
      <w:r w:rsidR="00625EFE">
        <w:rPr>
          <w:sz w:val="24"/>
          <w:szCs w:val="24"/>
        </w:rPr>
        <w:t xml:space="preserve"> </w:t>
      </w:r>
      <w:r w:rsidRPr="00C34279">
        <w:rPr>
          <w:sz w:val="24"/>
          <w:szCs w:val="24"/>
        </w:rPr>
        <w:t>-</w:t>
      </w:r>
      <w:r w:rsidR="00625EFE">
        <w:rPr>
          <w:sz w:val="24"/>
          <w:szCs w:val="24"/>
        </w:rPr>
        <w:t xml:space="preserve"> </w:t>
      </w:r>
      <w:r w:rsidRPr="00C34279">
        <w:rPr>
          <w:sz w:val="24"/>
          <w:szCs w:val="24"/>
        </w:rPr>
        <w:t>AQ</w:t>
      </w:r>
      <w:r w:rsidR="004A3EEF">
        <w:rPr>
          <w:sz w:val="24"/>
          <w:szCs w:val="24"/>
        </w:rPr>
        <w:t>F</w:t>
      </w:r>
      <w:r w:rsidRPr="00C34279">
        <w:rPr>
          <w:sz w:val="24"/>
          <w:szCs w:val="24"/>
        </w:rPr>
        <w:t xml:space="preserve"> Level 8</w:t>
      </w:r>
      <w:r w:rsidR="002955CA">
        <w:rPr>
          <w:sz w:val="24"/>
          <w:szCs w:val="24"/>
        </w:rPr>
        <w:t>; or</w:t>
      </w:r>
    </w:p>
    <w:p w14:paraId="39A99497" w14:textId="0227C338" w:rsidR="003C739D" w:rsidRDefault="003C739D" w:rsidP="00662CCA">
      <w:pPr>
        <w:pStyle w:val="ListParagraph"/>
        <w:numPr>
          <w:ilvl w:val="1"/>
          <w:numId w:val="36"/>
        </w:numPr>
        <w:spacing w:after="0" w:line="360" w:lineRule="auto"/>
        <w:rPr>
          <w:sz w:val="24"/>
          <w:szCs w:val="24"/>
        </w:rPr>
      </w:pPr>
      <w:r w:rsidRPr="00C34279">
        <w:rPr>
          <w:sz w:val="24"/>
          <w:szCs w:val="24"/>
        </w:rPr>
        <w:t>Masters (Coursework only)</w:t>
      </w:r>
      <w:r w:rsidR="00625EFE">
        <w:rPr>
          <w:sz w:val="24"/>
          <w:szCs w:val="24"/>
        </w:rPr>
        <w:t xml:space="preserve"> </w:t>
      </w:r>
      <w:r w:rsidRPr="00C34279">
        <w:rPr>
          <w:sz w:val="24"/>
          <w:szCs w:val="24"/>
        </w:rPr>
        <w:t>-</w:t>
      </w:r>
      <w:r w:rsidR="00625EFE">
        <w:rPr>
          <w:sz w:val="24"/>
          <w:szCs w:val="24"/>
        </w:rPr>
        <w:t xml:space="preserve"> </w:t>
      </w:r>
      <w:r w:rsidRPr="00C34279">
        <w:rPr>
          <w:sz w:val="24"/>
          <w:szCs w:val="24"/>
        </w:rPr>
        <w:t>AQF Level 9</w:t>
      </w:r>
      <w:r w:rsidR="002955CA">
        <w:rPr>
          <w:sz w:val="24"/>
          <w:szCs w:val="24"/>
        </w:rPr>
        <w:t xml:space="preserve">; </w:t>
      </w:r>
      <w:r w:rsidR="00C31434" w:rsidRPr="00625EFE">
        <w:rPr>
          <w:b/>
          <w:sz w:val="24"/>
          <w:szCs w:val="24"/>
          <w:u w:val="single"/>
        </w:rPr>
        <w:t>AND</w:t>
      </w:r>
    </w:p>
    <w:p w14:paraId="39B62C0A" w14:textId="6F728005" w:rsidR="00DC6C08" w:rsidRDefault="00DC6C08" w:rsidP="00662CCA">
      <w:pPr>
        <w:pStyle w:val="ListParagraph"/>
        <w:numPr>
          <w:ilvl w:val="0"/>
          <w:numId w:val="36"/>
        </w:numPr>
        <w:spacing w:after="0" w:line="360" w:lineRule="auto"/>
        <w:rPr>
          <w:sz w:val="24"/>
          <w:szCs w:val="24"/>
        </w:rPr>
      </w:pPr>
      <w:r w:rsidRPr="00C34279">
        <w:rPr>
          <w:sz w:val="24"/>
          <w:szCs w:val="24"/>
        </w:rPr>
        <w:t>Related to clinical practice, health professional education, management and leadership</w:t>
      </w:r>
      <w:r w:rsidR="004366D1">
        <w:rPr>
          <w:sz w:val="24"/>
          <w:szCs w:val="24"/>
        </w:rPr>
        <w:t>,</w:t>
      </w:r>
      <w:r w:rsidRPr="00C34279">
        <w:rPr>
          <w:sz w:val="24"/>
          <w:szCs w:val="24"/>
        </w:rPr>
        <w:t xml:space="preserve"> and/or research</w:t>
      </w:r>
      <w:r w:rsidR="00121955">
        <w:rPr>
          <w:sz w:val="24"/>
          <w:szCs w:val="24"/>
        </w:rPr>
        <w:t>/data science</w:t>
      </w:r>
      <w:r w:rsidR="00477CC7">
        <w:rPr>
          <w:sz w:val="24"/>
          <w:szCs w:val="24"/>
        </w:rPr>
        <w:t>.</w:t>
      </w:r>
    </w:p>
    <w:p w14:paraId="308631DC" w14:textId="77777777" w:rsidR="00DC6C08" w:rsidRPr="004366D1" w:rsidRDefault="00DC6C08" w:rsidP="00DC6C08">
      <w:pPr>
        <w:rPr>
          <w:sz w:val="24"/>
          <w:szCs w:val="24"/>
        </w:rPr>
      </w:pPr>
      <w:r w:rsidRPr="004366D1">
        <w:rPr>
          <w:sz w:val="24"/>
          <w:szCs w:val="24"/>
        </w:rPr>
        <w:lastRenderedPageBreak/>
        <w:t>Ineligible courses</w:t>
      </w:r>
      <w:r w:rsidR="004366D1">
        <w:rPr>
          <w:sz w:val="24"/>
          <w:szCs w:val="24"/>
        </w:rPr>
        <w:t xml:space="preserve"> are</w:t>
      </w:r>
      <w:r w:rsidRPr="004366D1">
        <w:rPr>
          <w:sz w:val="24"/>
          <w:szCs w:val="24"/>
        </w:rPr>
        <w:t>:</w:t>
      </w:r>
    </w:p>
    <w:p w14:paraId="27338297" w14:textId="77777777" w:rsidR="00DC6C08" w:rsidRDefault="00DC6C08" w:rsidP="00662CCA">
      <w:pPr>
        <w:pStyle w:val="ListParagraph"/>
        <w:numPr>
          <w:ilvl w:val="0"/>
          <w:numId w:val="37"/>
        </w:numPr>
        <w:spacing w:after="0" w:line="360" w:lineRule="auto"/>
        <w:rPr>
          <w:sz w:val="24"/>
          <w:szCs w:val="24"/>
        </w:rPr>
      </w:pPr>
      <w:r w:rsidRPr="00E07639">
        <w:rPr>
          <w:sz w:val="24"/>
          <w:szCs w:val="24"/>
        </w:rPr>
        <w:t>Courses offered by overseas universities, whether through online study, on-campus study or partnerships with Australian universities</w:t>
      </w:r>
      <w:r w:rsidR="004366D1">
        <w:rPr>
          <w:sz w:val="24"/>
          <w:szCs w:val="24"/>
        </w:rPr>
        <w:t>;</w:t>
      </w:r>
    </w:p>
    <w:p w14:paraId="7E25A122" w14:textId="704684D7" w:rsidR="00DC6C08" w:rsidRPr="00E07639" w:rsidRDefault="00DC6C08" w:rsidP="00662CCA">
      <w:pPr>
        <w:pStyle w:val="ListParagraph"/>
        <w:numPr>
          <w:ilvl w:val="0"/>
          <w:numId w:val="37"/>
        </w:numPr>
        <w:spacing w:after="0" w:line="360" w:lineRule="auto"/>
        <w:rPr>
          <w:sz w:val="24"/>
          <w:szCs w:val="24"/>
        </w:rPr>
      </w:pPr>
      <w:r>
        <w:rPr>
          <w:sz w:val="24"/>
          <w:szCs w:val="24"/>
        </w:rPr>
        <w:t xml:space="preserve">Courses of less than </w:t>
      </w:r>
      <w:r w:rsidR="002955CA">
        <w:rPr>
          <w:sz w:val="24"/>
          <w:szCs w:val="24"/>
        </w:rPr>
        <w:t xml:space="preserve">6 months </w:t>
      </w:r>
      <w:r>
        <w:rPr>
          <w:sz w:val="24"/>
          <w:szCs w:val="24"/>
        </w:rPr>
        <w:t>duration (from start to completion)</w:t>
      </w:r>
      <w:r w:rsidR="004366D1">
        <w:rPr>
          <w:sz w:val="24"/>
          <w:szCs w:val="24"/>
        </w:rPr>
        <w:t>;</w:t>
      </w:r>
    </w:p>
    <w:p w14:paraId="04A3A418" w14:textId="77777777" w:rsidR="00DC6C08" w:rsidRPr="00E07639" w:rsidRDefault="00DC6C08" w:rsidP="00662CCA">
      <w:pPr>
        <w:pStyle w:val="ListParagraph"/>
        <w:numPr>
          <w:ilvl w:val="0"/>
          <w:numId w:val="37"/>
        </w:numPr>
        <w:spacing w:after="0" w:line="360" w:lineRule="auto"/>
        <w:rPr>
          <w:sz w:val="24"/>
          <w:szCs w:val="24"/>
        </w:rPr>
      </w:pPr>
      <w:r w:rsidRPr="00E07639">
        <w:rPr>
          <w:sz w:val="24"/>
          <w:szCs w:val="24"/>
        </w:rPr>
        <w:t xml:space="preserve">Courses </w:t>
      </w:r>
      <w:r w:rsidR="00E43655">
        <w:rPr>
          <w:sz w:val="24"/>
          <w:szCs w:val="24"/>
        </w:rPr>
        <w:t>that lead to</w:t>
      </w:r>
      <w:r w:rsidRPr="00E07639">
        <w:rPr>
          <w:sz w:val="24"/>
          <w:szCs w:val="24"/>
        </w:rPr>
        <w:t xml:space="preserve"> a vocational </w:t>
      </w:r>
      <w:r w:rsidR="00915CD3">
        <w:rPr>
          <w:sz w:val="24"/>
          <w:szCs w:val="24"/>
        </w:rPr>
        <w:t xml:space="preserve">or entry level university </w:t>
      </w:r>
      <w:r w:rsidRPr="00E07639">
        <w:rPr>
          <w:sz w:val="24"/>
          <w:szCs w:val="24"/>
        </w:rPr>
        <w:t>qualification</w:t>
      </w:r>
      <w:r w:rsidR="004366D1">
        <w:rPr>
          <w:sz w:val="24"/>
          <w:szCs w:val="24"/>
        </w:rPr>
        <w:t>;</w:t>
      </w:r>
    </w:p>
    <w:p w14:paraId="4245EE0C" w14:textId="52C0D68D" w:rsidR="00207EF5" w:rsidRDefault="00DC6C08" w:rsidP="00662CCA">
      <w:pPr>
        <w:pStyle w:val="ListParagraph"/>
        <w:numPr>
          <w:ilvl w:val="0"/>
          <w:numId w:val="37"/>
        </w:numPr>
        <w:spacing w:after="0" w:line="360" w:lineRule="auto"/>
        <w:rPr>
          <w:sz w:val="24"/>
          <w:szCs w:val="24"/>
        </w:rPr>
      </w:pPr>
      <w:r w:rsidRPr="00E07639">
        <w:rPr>
          <w:sz w:val="24"/>
          <w:szCs w:val="24"/>
        </w:rPr>
        <w:t>Masters by Research</w:t>
      </w:r>
      <w:r w:rsidR="00DB2F55" w:rsidRPr="00DB2F55">
        <w:rPr>
          <w:sz w:val="24"/>
          <w:szCs w:val="24"/>
        </w:rPr>
        <w:t xml:space="preserve"> </w:t>
      </w:r>
      <w:r w:rsidR="00DB2F55">
        <w:rPr>
          <w:sz w:val="24"/>
          <w:szCs w:val="24"/>
        </w:rPr>
        <w:t xml:space="preserve">and </w:t>
      </w:r>
      <w:r w:rsidR="00DB2F55" w:rsidRPr="002955CA">
        <w:rPr>
          <w:sz w:val="24"/>
          <w:szCs w:val="24"/>
        </w:rPr>
        <w:t>PhD courses</w:t>
      </w:r>
      <w:r w:rsidR="00207EF5">
        <w:rPr>
          <w:sz w:val="24"/>
          <w:szCs w:val="24"/>
        </w:rPr>
        <w:t>;</w:t>
      </w:r>
    </w:p>
    <w:p w14:paraId="14DAE13F" w14:textId="41A717B9" w:rsidR="00DC6C08" w:rsidRPr="002955CA" w:rsidRDefault="00DC6C08" w:rsidP="00662CCA">
      <w:pPr>
        <w:pStyle w:val="ListParagraph"/>
        <w:numPr>
          <w:ilvl w:val="0"/>
          <w:numId w:val="37"/>
        </w:numPr>
        <w:spacing w:after="0" w:line="360" w:lineRule="auto"/>
        <w:rPr>
          <w:sz w:val="24"/>
          <w:szCs w:val="24"/>
        </w:rPr>
      </w:pPr>
      <w:r w:rsidRPr="002955CA">
        <w:rPr>
          <w:sz w:val="24"/>
          <w:szCs w:val="24"/>
        </w:rPr>
        <w:t>Masters courses that lead to an entry level allied health qualification</w:t>
      </w:r>
      <w:r w:rsidR="004366D1">
        <w:rPr>
          <w:sz w:val="24"/>
          <w:szCs w:val="24"/>
        </w:rPr>
        <w:t>;</w:t>
      </w:r>
    </w:p>
    <w:p w14:paraId="2BFFEE07" w14:textId="4AF3C4FA" w:rsidR="002955CA" w:rsidRDefault="00625EFE" w:rsidP="00662CCA">
      <w:pPr>
        <w:pStyle w:val="ListParagraph"/>
        <w:numPr>
          <w:ilvl w:val="0"/>
          <w:numId w:val="37"/>
        </w:numPr>
        <w:spacing w:after="0" w:line="360" w:lineRule="auto"/>
        <w:rPr>
          <w:sz w:val="24"/>
          <w:szCs w:val="24"/>
        </w:rPr>
      </w:pPr>
      <w:r>
        <w:rPr>
          <w:sz w:val="24"/>
          <w:szCs w:val="24"/>
        </w:rPr>
        <w:t>Massive O</w:t>
      </w:r>
      <w:r w:rsidR="002955CA" w:rsidRPr="002955CA">
        <w:rPr>
          <w:sz w:val="24"/>
          <w:szCs w:val="24"/>
        </w:rPr>
        <w:t>pe</w:t>
      </w:r>
      <w:r>
        <w:rPr>
          <w:sz w:val="24"/>
          <w:szCs w:val="24"/>
        </w:rPr>
        <w:t>n Online Courses (MOOCs</w:t>
      </w:r>
      <w:r w:rsidR="002955CA">
        <w:rPr>
          <w:sz w:val="24"/>
          <w:szCs w:val="24"/>
        </w:rPr>
        <w:t>).</w:t>
      </w:r>
    </w:p>
    <w:p w14:paraId="0CFD0F6B" w14:textId="77777777" w:rsidR="00373897" w:rsidRDefault="00373897" w:rsidP="00C31434">
      <w:pPr>
        <w:spacing w:line="360" w:lineRule="auto"/>
      </w:pPr>
    </w:p>
    <w:p w14:paraId="3103E3A2" w14:textId="77777777" w:rsidR="00A575E2" w:rsidRPr="007D016F" w:rsidRDefault="00A575E2" w:rsidP="0094402B">
      <w:pPr>
        <w:pStyle w:val="Heading3"/>
      </w:pPr>
      <w:bookmarkStart w:id="7" w:name="_Toc19177140"/>
      <w:r>
        <w:t>1.4</w:t>
      </w:r>
      <w:r w:rsidRPr="007D016F">
        <w:tab/>
        <w:t>Other Study Support Schemes</w:t>
      </w:r>
      <w:bookmarkEnd w:id="7"/>
    </w:p>
    <w:p w14:paraId="287A2207" w14:textId="4FB26821" w:rsidR="00E875E4" w:rsidRDefault="00F1310A" w:rsidP="00A575E2">
      <w:pPr>
        <w:spacing w:after="0" w:line="360" w:lineRule="auto"/>
        <w:rPr>
          <w:sz w:val="24"/>
          <w:szCs w:val="24"/>
        </w:rPr>
      </w:pPr>
      <w:r>
        <w:rPr>
          <w:sz w:val="24"/>
          <w:szCs w:val="24"/>
        </w:rPr>
        <w:t>Some</w:t>
      </w:r>
      <w:r w:rsidR="00A575E2">
        <w:rPr>
          <w:sz w:val="24"/>
          <w:szCs w:val="24"/>
        </w:rPr>
        <w:t xml:space="preserve"> applicants may be eligible to apply for other study </w:t>
      </w:r>
      <w:r>
        <w:rPr>
          <w:sz w:val="24"/>
          <w:szCs w:val="24"/>
        </w:rPr>
        <w:t>support</w:t>
      </w:r>
      <w:r w:rsidR="00A575E2">
        <w:rPr>
          <w:sz w:val="24"/>
          <w:szCs w:val="24"/>
        </w:rPr>
        <w:t xml:space="preserve"> </w:t>
      </w:r>
      <w:r>
        <w:rPr>
          <w:sz w:val="24"/>
          <w:szCs w:val="24"/>
        </w:rPr>
        <w:t>schemes</w:t>
      </w:r>
      <w:r w:rsidR="00E875E4">
        <w:rPr>
          <w:sz w:val="24"/>
          <w:szCs w:val="24"/>
        </w:rPr>
        <w:t>. These include:</w:t>
      </w:r>
    </w:p>
    <w:p w14:paraId="08BA1456" w14:textId="114C4350" w:rsidR="00E875E4" w:rsidRDefault="00E875E4" w:rsidP="00E875E4">
      <w:pPr>
        <w:pStyle w:val="ListParagraph"/>
        <w:numPr>
          <w:ilvl w:val="0"/>
          <w:numId w:val="33"/>
        </w:numPr>
        <w:spacing w:after="0" w:line="360" w:lineRule="auto"/>
        <w:rPr>
          <w:sz w:val="24"/>
          <w:szCs w:val="24"/>
        </w:rPr>
      </w:pPr>
      <w:r w:rsidRPr="00662CCA">
        <w:rPr>
          <w:b/>
          <w:sz w:val="24"/>
          <w:szCs w:val="24"/>
        </w:rPr>
        <w:t>Study Assistance:</w:t>
      </w:r>
      <w:r>
        <w:rPr>
          <w:sz w:val="24"/>
          <w:szCs w:val="24"/>
        </w:rPr>
        <w:t xml:space="preserve"> </w:t>
      </w:r>
      <w:r w:rsidR="00175683">
        <w:rPr>
          <w:sz w:val="24"/>
          <w:szCs w:val="24"/>
        </w:rPr>
        <w:t>This</w:t>
      </w:r>
      <w:r w:rsidR="00EB0355" w:rsidRPr="00EB0355">
        <w:rPr>
          <w:sz w:val="24"/>
          <w:szCs w:val="24"/>
        </w:rPr>
        <w:t xml:space="preserve"> is an ACT Government scheme to support staff to acquire skills and knowledge through recognised external qualifications that will benefit the organisation and the individual. Provision</w:t>
      </w:r>
      <w:r w:rsidR="001E0A6B" w:rsidRPr="001E0A6B">
        <w:t xml:space="preserve"> </w:t>
      </w:r>
      <w:r w:rsidR="001E0A6B">
        <w:t xml:space="preserve">of </w:t>
      </w:r>
      <w:r w:rsidR="001E0A6B" w:rsidRPr="001E0A6B">
        <w:rPr>
          <w:sz w:val="24"/>
          <w:szCs w:val="24"/>
        </w:rPr>
        <w:t>study leave and/or financial assistance</w:t>
      </w:r>
      <w:r w:rsidR="00EB0355" w:rsidRPr="00EB0355">
        <w:rPr>
          <w:sz w:val="24"/>
          <w:szCs w:val="24"/>
        </w:rPr>
        <w:t xml:space="preserve"> is at the discretion of your approving delegate after consideration of equity and fairness in allocation of assistance, your performance plan and development needs, and work area requirements. </w:t>
      </w:r>
      <w:r w:rsidR="00D3488E">
        <w:rPr>
          <w:sz w:val="24"/>
          <w:szCs w:val="24"/>
        </w:rPr>
        <w:t>F</w:t>
      </w:r>
      <w:r w:rsidR="00EB0355" w:rsidRPr="00EB0355">
        <w:rPr>
          <w:sz w:val="24"/>
          <w:szCs w:val="24"/>
        </w:rPr>
        <w:t>inancial support is refunded after successful completion of unit(s).</w:t>
      </w:r>
      <w:r w:rsidR="00B47622">
        <w:rPr>
          <w:sz w:val="24"/>
          <w:szCs w:val="24"/>
        </w:rPr>
        <w:t xml:space="preserve"> </w:t>
      </w:r>
      <w:r w:rsidR="00175683">
        <w:rPr>
          <w:sz w:val="24"/>
          <w:szCs w:val="24"/>
        </w:rPr>
        <w:t>AHPGSS</w:t>
      </w:r>
      <w:r w:rsidR="00B47622">
        <w:rPr>
          <w:sz w:val="24"/>
          <w:szCs w:val="24"/>
        </w:rPr>
        <w:t xml:space="preserve"> recipients are not eligible to apply for financial assistance through this </w:t>
      </w:r>
      <w:r w:rsidR="00175683">
        <w:rPr>
          <w:sz w:val="24"/>
          <w:szCs w:val="24"/>
        </w:rPr>
        <w:t>scheme but may apply for study leave.</w:t>
      </w:r>
    </w:p>
    <w:p w14:paraId="45237206" w14:textId="66B55937" w:rsidR="0075308F" w:rsidRDefault="00E875E4" w:rsidP="00E875E4">
      <w:pPr>
        <w:pStyle w:val="ListParagraph"/>
        <w:numPr>
          <w:ilvl w:val="0"/>
          <w:numId w:val="33"/>
        </w:numPr>
        <w:spacing w:after="0" w:line="360" w:lineRule="auto"/>
        <w:rPr>
          <w:sz w:val="24"/>
          <w:szCs w:val="24"/>
        </w:rPr>
      </w:pPr>
      <w:r w:rsidRPr="00D3488E">
        <w:rPr>
          <w:b/>
          <w:sz w:val="24"/>
          <w:szCs w:val="24"/>
        </w:rPr>
        <w:t>The Loan Scheme for Tertiary Study</w:t>
      </w:r>
      <w:r w:rsidR="0075308F" w:rsidRPr="00D3488E">
        <w:rPr>
          <w:b/>
          <w:sz w:val="24"/>
          <w:szCs w:val="24"/>
        </w:rPr>
        <w:t>:</w:t>
      </w:r>
      <w:r w:rsidR="0075308F" w:rsidRPr="00D3488E">
        <w:rPr>
          <w:sz w:val="24"/>
          <w:szCs w:val="24"/>
        </w:rPr>
        <w:t xml:space="preserve"> </w:t>
      </w:r>
      <w:r w:rsidR="00D3488E">
        <w:rPr>
          <w:sz w:val="24"/>
          <w:szCs w:val="24"/>
        </w:rPr>
        <w:t>This scheme</w:t>
      </w:r>
      <w:r w:rsidR="00175683" w:rsidRPr="00175683">
        <w:rPr>
          <w:sz w:val="24"/>
          <w:szCs w:val="24"/>
        </w:rPr>
        <w:t xml:space="preserve"> assist</w:t>
      </w:r>
      <w:r w:rsidR="00D3488E">
        <w:rPr>
          <w:sz w:val="24"/>
          <w:szCs w:val="24"/>
        </w:rPr>
        <w:t>s employees</w:t>
      </w:r>
      <w:r w:rsidR="00175683" w:rsidRPr="00175683">
        <w:rPr>
          <w:sz w:val="24"/>
          <w:szCs w:val="24"/>
        </w:rPr>
        <w:t xml:space="preserve"> with fee payment </w:t>
      </w:r>
      <w:r w:rsidR="00D3488E">
        <w:rPr>
          <w:sz w:val="24"/>
          <w:szCs w:val="24"/>
        </w:rPr>
        <w:t>for</w:t>
      </w:r>
      <w:r w:rsidR="00175683" w:rsidRPr="00175683">
        <w:rPr>
          <w:sz w:val="24"/>
          <w:szCs w:val="24"/>
        </w:rPr>
        <w:t xml:space="preserve"> tertiary education related to their employment. </w:t>
      </w:r>
      <w:r w:rsidR="00D3488E" w:rsidRPr="00D3488E">
        <w:rPr>
          <w:sz w:val="24"/>
          <w:szCs w:val="24"/>
        </w:rPr>
        <w:t>The loan provides advanced payment of course fees which must be repaid through regular payroll deduction within the semester of study.</w:t>
      </w:r>
    </w:p>
    <w:p w14:paraId="326FAE51" w14:textId="008070B6" w:rsidR="004520EF" w:rsidRPr="00B85DEF" w:rsidRDefault="004520EF" w:rsidP="00B85DEF">
      <w:pPr>
        <w:spacing w:after="0" w:line="360" w:lineRule="auto"/>
        <w:rPr>
          <w:sz w:val="24"/>
          <w:szCs w:val="24"/>
        </w:rPr>
      </w:pPr>
      <w:r w:rsidRPr="00B85DEF">
        <w:rPr>
          <w:sz w:val="24"/>
          <w:szCs w:val="24"/>
        </w:rPr>
        <w:t>T</w:t>
      </w:r>
      <w:r w:rsidR="00A575E2" w:rsidRPr="00B85DEF">
        <w:rPr>
          <w:sz w:val="24"/>
          <w:szCs w:val="24"/>
        </w:rPr>
        <w:t>he Office</w:t>
      </w:r>
      <w:r w:rsidR="00F1310A" w:rsidRPr="00B85DEF">
        <w:rPr>
          <w:sz w:val="24"/>
          <w:szCs w:val="24"/>
        </w:rPr>
        <w:t xml:space="preserve"> of Professional Leadership and Education</w:t>
      </w:r>
      <w:r w:rsidR="00A575E2" w:rsidRPr="00B85DEF">
        <w:rPr>
          <w:sz w:val="24"/>
          <w:szCs w:val="24"/>
        </w:rPr>
        <w:t xml:space="preserve"> does not administer these</w:t>
      </w:r>
      <w:r w:rsidR="0075308F" w:rsidRPr="00B85DEF">
        <w:rPr>
          <w:sz w:val="24"/>
          <w:szCs w:val="24"/>
        </w:rPr>
        <w:t xml:space="preserve"> schemes</w:t>
      </w:r>
      <w:r w:rsidR="00B85DEF">
        <w:rPr>
          <w:sz w:val="24"/>
          <w:szCs w:val="24"/>
        </w:rPr>
        <w:t xml:space="preserve">. </w:t>
      </w:r>
    </w:p>
    <w:p w14:paraId="017F3810" w14:textId="5FA1A187" w:rsidR="00A575E2" w:rsidRPr="00B85DEF" w:rsidRDefault="004520EF" w:rsidP="00B85DEF">
      <w:pPr>
        <w:spacing w:after="0" w:line="360" w:lineRule="auto"/>
        <w:rPr>
          <w:sz w:val="24"/>
          <w:szCs w:val="24"/>
        </w:rPr>
      </w:pPr>
      <w:r w:rsidRPr="00B85DEF">
        <w:rPr>
          <w:sz w:val="24"/>
          <w:szCs w:val="24"/>
        </w:rPr>
        <w:t>A</w:t>
      </w:r>
      <w:r w:rsidR="00A575E2" w:rsidRPr="00B85DEF">
        <w:rPr>
          <w:sz w:val="24"/>
          <w:szCs w:val="24"/>
        </w:rPr>
        <w:t>ny applicant who seeks support from these</w:t>
      </w:r>
      <w:r w:rsidR="00F1310A" w:rsidRPr="00B85DEF">
        <w:rPr>
          <w:sz w:val="24"/>
          <w:szCs w:val="24"/>
        </w:rPr>
        <w:t xml:space="preserve"> schemes</w:t>
      </w:r>
      <w:r w:rsidR="00A575E2" w:rsidRPr="00B85DEF">
        <w:rPr>
          <w:sz w:val="24"/>
          <w:szCs w:val="24"/>
        </w:rPr>
        <w:t xml:space="preserve"> should note this on their AHP</w:t>
      </w:r>
      <w:r w:rsidR="00F1310A" w:rsidRPr="00B85DEF">
        <w:rPr>
          <w:sz w:val="24"/>
          <w:szCs w:val="24"/>
        </w:rPr>
        <w:t>G</w:t>
      </w:r>
      <w:r w:rsidR="00A575E2" w:rsidRPr="00B85DEF">
        <w:rPr>
          <w:sz w:val="24"/>
          <w:szCs w:val="24"/>
        </w:rPr>
        <w:t>SS Application Form.</w:t>
      </w:r>
    </w:p>
    <w:p w14:paraId="4A8B88A2" w14:textId="77777777" w:rsidR="00B85DEF" w:rsidRDefault="00B85DEF" w:rsidP="00F00FFA">
      <w:pPr>
        <w:spacing w:after="0" w:line="360" w:lineRule="auto"/>
        <w:rPr>
          <w:sz w:val="24"/>
          <w:szCs w:val="24"/>
        </w:rPr>
      </w:pPr>
    </w:p>
    <w:p w14:paraId="6140F96B" w14:textId="30757EB9" w:rsidR="00B85DEF" w:rsidRPr="00B85DEF" w:rsidRDefault="00B85DEF" w:rsidP="00F00FFA">
      <w:pPr>
        <w:spacing w:after="0" w:line="360" w:lineRule="auto"/>
        <w:rPr>
          <w:sz w:val="24"/>
          <w:szCs w:val="24"/>
        </w:rPr>
      </w:pPr>
      <w:r>
        <w:rPr>
          <w:sz w:val="24"/>
          <w:szCs w:val="24"/>
        </w:rPr>
        <w:t>For further information s</w:t>
      </w:r>
      <w:r w:rsidR="001C15E5">
        <w:rPr>
          <w:sz w:val="24"/>
          <w:szCs w:val="24"/>
        </w:rPr>
        <w:t>earch</w:t>
      </w:r>
      <w:r w:rsidR="00F00FFA">
        <w:rPr>
          <w:sz w:val="24"/>
          <w:szCs w:val="24"/>
        </w:rPr>
        <w:t>:</w:t>
      </w:r>
      <w:r w:rsidR="00F1310A">
        <w:rPr>
          <w:sz w:val="24"/>
          <w:szCs w:val="24"/>
        </w:rPr>
        <w:t xml:space="preserve"> </w:t>
      </w:r>
      <w:hyperlink r:id="rId12" w:history="1">
        <w:r w:rsidR="00F1310A">
          <w:rPr>
            <w:rStyle w:val="Hyperlink"/>
            <w:sz w:val="24"/>
            <w:szCs w:val="24"/>
          </w:rPr>
          <w:t>Support for fu</w:t>
        </w:r>
        <w:r w:rsidR="00F1310A">
          <w:rPr>
            <w:rStyle w:val="Hyperlink"/>
            <w:sz w:val="24"/>
            <w:szCs w:val="24"/>
          </w:rPr>
          <w:t>r</w:t>
        </w:r>
        <w:r w:rsidR="00F1310A">
          <w:rPr>
            <w:rStyle w:val="Hyperlink"/>
            <w:sz w:val="24"/>
            <w:szCs w:val="24"/>
          </w:rPr>
          <w:t>ther study</w:t>
        </w:r>
      </w:hyperlink>
      <w:r w:rsidR="00F00FFA">
        <w:t xml:space="preserve"> </w:t>
      </w:r>
      <w:r w:rsidR="001C15E5">
        <w:rPr>
          <w:sz w:val="24"/>
          <w:szCs w:val="24"/>
        </w:rPr>
        <w:t>on your local intranet</w:t>
      </w:r>
      <w:r>
        <w:rPr>
          <w:sz w:val="24"/>
          <w:szCs w:val="24"/>
        </w:rPr>
        <w:t xml:space="preserve">. </w:t>
      </w:r>
      <w:r w:rsidRPr="00B85DEF">
        <w:rPr>
          <w:rFonts w:cstheme="minorHAnsi"/>
          <w:sz w:val="24"/>
          <w:szCs w:val="24"/>
        </w:rPr>
        <w:t>Employees of Calvary Public Hospital Bruce should discuss study support options available with their supervisor</w:t>
      </w:r>
      <w:r>
        <w:rPr>
          <w:rFonts w:cstheme="minorHAnsi"/>
          <w:sz w:val="24"/>
          <w:szCs w:val="24"/>
        </w:rPr>
        <w:t>.</w:t>
      </w:r>
    </w:p>
    <w:p w14:paraId="01D67469" w14:textId="297C106B" w:rsidR="00A575E2" w:rsidRDefault="00A575E2" w:rsidP="00F00FFA">
      <w:pPr>
        <w:pStyle w:val="ListParagraph"/>
        <w:spacing w:after="0" w:line="360" w:lineRule="auto"/>
        <w:ind w:left="0"/>
        <w:rPr>
          <w:sz w:val="24"/>
          <w:szCs w:val="24"/>
        </w:rPr>
      </w:pPr>
      <w:r w:rsidRPr="003D19C3">
        <w:rPr>
          <w:noProof/>
          <w:sz w:val="24"/>
          <w:szCs w:val="24"/>
        </w:rPr>
        <w:lastRenderedPageBreak/>
        <w:drawing>
          <wp:anchor distT="0" distB="0" distL="114300" distR="114300" simplePos="0" relativeHeight="251693056" behindDoc="1" locked="0" layoutInCell="1" allowOverlap="1" wp14:anchorId="1A2F4590" wp14:editId="470DCCCD">
            <wp:simplePos x="0" y="0"/>
            <wp:positionH relativeFrom="margin">
              <wp:align>left</wp:align>
            </wp:positionH>
            <wp:positionV relativeFrom="paragraph">
              <wp:posOffset>190500</wp:posOffset>
            </wp:positionV>
            <wp:extent cx="605790" cy="622300"/>
            <wp:effectExtent l="0" t="0" r="3810" b="6350"/>
            <wp:wrapTight wrapText="bothSides">
              <wp:wrapPolygon edited="0">
                <wp:start x="0" y="0"/>
                <wp:lineTo x="0" y="21159"/>
                <wp:lineTo x="21057" y="21159"/>
                <wp:lineTo x="21057" y="0"/>
                <wp:lineTo x="0" y="0"/>
              </wp:wrapPolygon>
            </wp:wrapTight>
            <wp:docPr id="17"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22300"/>
                    </a:xfrm>
                    <a:prstGeom prst="rect">
                      <a:avLst/>
                    </a:prstGeom>
                    <a:noFill/>
                    <a:ln w="9525">
                      <a:noFill/>
                      <a:miter lim="800000"/>
                      <a:headEnd/>
                      <a:tailEnd/>
                    </a:ln>
                  </pic:spPr>
                </pic:pic>
              </a:graphicData>
            </a:graphic>
          </wp:anchor>
        </w:drawing>
      </w:r>
      <w:bookmarkStart w:id="8" w:name="_Hlk19019162"/>
      <w:r w:rsidR="00D214DA" w:rsidRPr="003D19C3">
        <w:rPr>
          <w:rFonts w:asciiTheme="majorHAnsi" w:hAnsiTheme="majorHAnsi" w:cstheme="majorHAnsi"/>
          <w:b/>
          <w:sz w:val="24"/>
          <w:szCs w:val="24"/>
        </w:rPr>
        <w:t>NOTE:</w:t>
      </w:r>
      <w:r w:rsidR="00D214DA">
        <w:rPr>
          <w:rFonts w:asciiTheme="majorHAnsi" w:hAnsiTheme="majorHAnsi" w:cstheme="majorHAnsi"/>
          <w:b/>
          <w:sz w:val="28"/>
          <w:szCs w:val="28"/>
        </w:rPr>
        <w:t xml:space="preserve"> </w:t>
      </w:r>
      <w:r>
        <w:rPr>
          <w:sz w:val="24"/>
          <w:szCs w:val="24"/>
        </w:rPr>
        <w:t>Approved AHP</w:t>
      </w:r>
      <w:r w:rsidR="00F00FFA">
        <w:rPr>
          <w:sz w:val="24"/>
          <w:szCs w:val="24"/>
        </w:rPr>
        <w:t>G</w:t>
      </w:r>
      <w:r>
        <w:rPr>
          <w:sz w:val="24"/>
          <w:szCs w:val="24"/>
        </w:rPr>
        <w:t xml:space="preserve">SS recipients who apply to another funding source for the same course of study may be required to choose which funding source they </w:t>
      </w:r>
      <w:r w:rsidR="003D19C3">
        <w:rPr>
          <w:sz w:val="24"/>
          <w:szCs w:val="24"/>
        </w:rPr>
        <w:tab/>
      </w:r>
      <w:r w:rsidR="003D19C3">
        <w:rPr>
          <w:sz w:val="24"/>
          <w:szCs w:val="24"/>
        </w:rPr>
        <w:tab/>
      </w:r>
      <w:r>
        <w:rPr>
          <w:sz w:val="24"/>
          <w:szCs w:val="24"/>
        </w:rPr>
        <w:t>accept. Further advice can be obtained from the AHP</w:t>
      </w:r>
      <w:r w:rsidR="00F00FFA">
        <w:rPr>
          <w:sz w:val="24"/>
          <w:szCs w:val="24"/>
        </w:rPr>
        <w:t>G</w:t>
      </w:r>
      <w:r>
        <w:rPr>
          <w:sz w:val="24"/>
          <w:szCs w:val="24"/>
        </w:rPr>
        <w:t>SS Administrator.</w:t>
      </w:r>
      <w:bookmarkEnd w:id="8"/>
    </w:p>
    <w:p w14:paraId="0271394B" w14:textId="77777777" w:rsidR="00D3488E" w:rsidRDefault="00D3488E" w:rsidP="00F00FFA">
      <w:pPr>
        <w:pStyle w:val="ListParagraph"/>
        <w:spacing w:after="0" w:line="360" w:lineRule="auto"/>
        <w:ind w:left="0"/>
        <w:rPr>
          <w:sz w:val="24"/>
          <w:szCs w:val="24"/>
        </w:rPr>
      </w:pPr>
    </w:p>
    <w:p w14:paraId="7EC59330" w14:textId="77777777" w:rsidR="00A575E2" w:rsidRPr="0019104F" w:rsidRDefault="00A575E2" w:rsidP="0094402B">
      <w:pPr>
        <w:pStyle w:val="Heading3"/>
      </w:pPr>
      <w:bookmarkStart w:id="9" w:name="_Toc19177141"/>
      <w:r>
        <w:t>1.5</w:t>
      </w:r>
      <w:r w:rsidRPr="0019104F">
        <w:tab/>
        <w:t>Clinical Placement Implications</w:t>
      </w:r>
      <w:bookmarkEnd w:id="9"/>
    </w:p>
    <w:p w14:paraId="7CAC81E5" w14:textId="5609EAC1" w:rsidR="00A575E2" w:rsidRPr="00B30CAD" w:rsidRDefault="00437FAB" w:rsidP="00A575E2">
      <w:pPr>
        <w:spacing w:after="0" w:line="360" w:lineRule="auto"/>
        <w:rPr>
          <w:sz w:val="24"/>
          <w:szCs w:val="24"/>
        </w:rPr>
      </w:pPr>
      <w:r w:rsidRPr="00437FAB">
        <w:rPr>
          <w:sz w:val="24"/>
          <w:szCs w:val="24"/>
        </w:rPr>
        <w:t>Placements are available within several ACT facilities and are run in accordance with the Deeds and Schedules of education providers.</w:t>
      </w:r>
      <w:r w:rsidRPr="00437FAB">
        <w:t xml:space="preserve"> </w:t>
      </w:r>
      <w:r w:rsidRPr="00437FAB">
        <w:rPr>
          <w:sz w:val="24"/>
          <w:szCs w:val="24"/>
        </w:rPr>
        <w:t xml:space="preserve">If your course of study has a requirement for practicum or placement hours, </w:t>
      </w:r>
      <w:r w:rsidR="00B30CAD">
        <w:rPr>
          <w:sz w:val="24"/>
          <w:szCs w:val="24"/>
        </w:rPr>
        <w:t xml:space="preserve">your </w:t>
      </w:r>
      <w:r>
        <w:rPr>
          <w:sz w:val="24"/>
          <w:szCs w:val="24"/>
        </w:rPr>
        <w:t>e</w:t>
      </w:r>
      <w:r w:rsidRPr="00437FAB">
        <w:rPr>
          <w:sz w:val="24"/>
          <w:szCs w:val="24"/>
        </w:rPr>
        <w:t xml:space="preserve">ducation provider </w:t>
      </w:r>
      <w:r w:rsidR="00B30CAD">
        <w:rPr>
          <w:sz w:val="24"/>
          <w:szCs w:val="24"/>
        </w:rPr>
        <w:t>must</w:t>
      </w:r>
      <w:r w:rsidRPr="00437FAB">
        <w:rPr>
          <w:sz w:val="24"/>
          <w:szCs w:val="24"/>
        </w:rPr>
        <w:t xml:space="preserve"> contact the </w:t>
      </w:r>
      <w:r w:rsidR="0045788E">
        <w:rPr>
          <w:sz w:val="24"/>
          <w:szCs w:val="24"/>
        </w:rPr>
        <w:t>C</w:t>
      </w:r>
      <w:r w:rsidRPr="00437FAB">
        <w:rPr>
          <w:sz w:val="24"/>
          <w:szCs w:val="24"/>
        </w:rPr>
        <w:t xml:space="preserve">linical </w:t>
      </w:r>
      <w:r w:rsidR="0045788E">
        <w:rPr>
          <w:sz w:val="24"/>
          <w:szCs w:val="24"/>
        </w:rPr>
        <w:t>P</w:t>
      </w:r>
      <w:r w:rsidRPr="00437FAB">
        <w:rPr>
          <w:sz w:val="24"/>
          <w:szCs w:val="24"/>
        </w:rPr>
        <w:t xml:space="preserve">lacement </w:t>
      </w:r>
      <w:r w:rsidR="0045788E">
        <w:rPr>
          <w:sz w:val="24"/>
          <w:szCs w:val="24"/>
        </w:rPr>
        <w:t>O</w:t>
      </w:r>
      <w:r w:rsidRPr="00437FAB">
        <w:rPr>
          <w:sz w:val="24"/>
          <w:szCs w:val="24"/>
        </w:rPr>
        <w:t>ffice (CPO) to discuss or arrange the</w:t>
      </w:r>
      <w:r>
        <w:rPr>
          <w:sz w:val="24"/>
          <w:szCs w:val="24"/>
        </w:rPr>
        <w:t xml:space="preserve"> required</w:t>
      </w:r>
      <w:r w:rsidRPr="00437FAB">
        <w:rPr>
          <w:sz w:val="24"/>
          <w:szCs w:val="24"/>
        </w:rPr>
        <w:t xml:space="preserve"> clinical placement.  </w:t>
      </w:r>
      <w:r w:rsidR="0045788E">
        <w:rPr>
          <w:sz w:val="24"/>
          <w:szCs w:val="24"/>
        </w:rPr>
        <w:t>S</w:t>
      </w:r>
      <w:r w:rsidRPr="00437FAB">
        <w:rPr>
          <w:sz w:val="24"/>
          <w:szCs w:val="24"/>
        </w:rPr>
        <w:t xml:space="preserve">tudents are not to approach ACT </w:t>
      </w:r>
      <w:r w:rsidR="0045788E">
        <w:rPr>
          <w:sz w:val="24"/>
          <w:szCs w:val="24"/>
        </w:rPr>
        <w:t>public health services</w:t>
      </w:r>
      <w:r w:rsidR="00B30CAD">
        <w:rPr>
          <w:sz w:val="24"/>
          <w:szCs w:val="24"/>
        </w:rPr>
        <w:t xml:space="preserve"> </w:t>
      </w:r>
      <w:r w:rsidR="0045788E">
        <w:rPr>
          <w:sz w:val="24"/>
          <w:szCs w:val="24"/>
        </w:rPr>
        <w:t>initially</w:t>
      </w:r>
      <w:r w:rsidRPr="00437FAB">
        <w:rPr>
          <w:sz w:val="24"/>
          <w:szCs w:val="24"/>
        </w:rPr>
        <w:t xml:space="preserve"> to organise their own placements</w:t>
      </w:r>
      <w:r w:rsidR="00B30CAD">
        <w:rPr>
          <w:sz w:val="24"/>
          <w:szCs w:val="24"/>
        </w:rPr>
        <w:t>.</w:t>
      </w:r>
      <w:r w:rsidRPr="00B30CAD">
        <w:rPr>
          <w:rStyle w:val="Hyperlink"/>
          <w:sz w:val="24"/>
          <w:szCs w:val="24"/>
          <w:u w:val="none"/>
        </w:rPr>
        <w:t xml:space="preserve"> </w:t>
      </w:r>
      <w:r w:rsidR="00B30CAD">
        <w:rPr>
          <w:rStyle w:val="Hyperlink"/>
          <w:color w:val="auto"/>
          <w:sz w:val="24"/>
          <w:szCs w:val="24"/>
          <w:u w:val="none"/>
        </w:rPr>
        <w:t xml:space="preserve">If you have questions regarding placements, please direct these to your education provider, or the Clinical Placement Office at </w:t>
      </w:r>
      <w:hyperlink r:id="rId13" w:history="1">
        <w:r w:rsidR="00B30CAD" w:rsidRPr="004A7DEA">
          <w:rPr>
            <w:rStyle w:val="Hyperlink"/>
            <w:sz w:val="24"/>
            <w:szCs w:val="24"/>
          </w:rPr>
          <w:t>CPO@act.gov.au</w:t>
        </w:r>
      </w:hyperlink>
      <w:r w:rsidR="00B30CAD">
        <w:rPr>
          <w:rStyle w:val="Hyperlink"/>
          <w:color w:val="auto"/>
          <w:sz w:val="24"/>
          <w:szCs w:val="24"/>
          <w:u w:val="none"/>
        </w:rPr>
        <w:t xml:space="preserve">. </w:t>
      </w:r>
    </w:p>
    <w:p w14:paraId="0100348B" w14:textId="77777777" w:rsidR="00373897" w:rsidRDefault="00373897" w:rsidP="00DC6C08">
      <w:pPr>
        <w:pStyle w:val="ListParagraph"/>
        <w:spacing w:line="360" w:lineRule="auto"/>
        <w:ind w:left="0"/>
        <w:rPr>
          <w:rFonts w:asciiTheme="majorHAnsi" w:hAnsiTheme="majorHAnsi" w:cstheme="majorHAnsi"/>
          <w:b/>
          <w:color w:val="0070C0"/>
          <w:sz w:val="28"/>
          <w:szCs w:val="28"/>
        </w:rPr>
      </w:pPr>
    </w:p>
    <w:p w14:paraId="590F6527" w14:textId="77777777" w:rsidR="00D214DA" w:rsidRPr="004520EF" w:rsidRDefault="00DC6C08" w:rsidP="0094402B">
      <w:pPr>
        <w:pStyle w:val="Heading2"/>
      </w:pPr>
      <w:bookmarkStart w:id="10" w:name="_Toc19177142"/>
      <w:r w:rsidRPr="00D545A8">
        <w:t>SECTION 2:</w:t>
      </w:r>
      <w:r w:rsidRPr="00D545A8">
        <w:tab/>
        <w:t xml:space="preserve"> SUBMITTING AN APPLICATION</w:t>
      </w:r>
      <w:bookmarkEnd w:id="10"/>
    </w:p>
    <w:p w14:paraId="3EA87A16" w14:textId="77777777" w:rsidR="00D214DA" w:rsidRPr="00D214DA" w:rsidRDefault="00D214DA" w:rsidP="0094402B">
      <w:pPr>
        <w:pStyle w:val="Heading3"/>
      </w:pPr>
      <w:bookmarkStart w:id="11" w:name="_Toc19177143"/>
      <w:r w:rsidRPr="00D214DA">
        <w:t>2.1</w:t>
      </w:r>
      <w:r w:rsidRPr="00D214DA">
        <w:tab/>
        <w:t>Opening and Closing Dates</w:t>
      </w:r>
      <w:bookmarkEnd w:id="11"/>
    </w:p>
    <w:p w14:paraId="2783F4E7" w14:textId="653D6CAB" w:rsidR="00713DB6" w:rsidRPr="00713DB6" w:rsidRDefault="00713DB6" w:rsidP="00CE71E5">
      <w:pPr>
        <w:pStyle w:val="ListParagraph"/>
        <w:numPr>
          <w:ilvl w:val="0"/>
          <w:numId w:val="13"/>
        </w:numPr>
        <w:spacing w:after="0" w:line="360" w:lineRule="auto"/>
        <w:rPr>
          <w:sz w:val="24"/>
          <w:szCs w:val="24"/>
        </w:rPr>
      </w:pPr>
      <w:r w:rsidRPr="00713DB6">
        <w:rPr>
          <w:sz w:val="24"/>
          <w:szCs w:val="24"/>
        </w:rPr>
        <w:t>Applications are</w:t>
      </w:r>
      <w:r w:rsidR="000857CD">
        <w:rPr>
          <w:sz w:val="24"/>
          <w:szCs w:val="24"/>
        </w:rPr>
        <w:t xml:space="preserve"> opened once a year. Applications will only be accepted during the defined opening timeframe.</w:t>
      </w:r>
    </w:p>
    <w:p w14:paraId="6E5829C4" w14:textId="2DAF1C7A" w:rsidR="00D214DA" w:rsidRPr="000857CD" w:rsidRDefault="004520EF" w:rsidP="00EF497E">
      <w:pPr>
        <w:pStyle w:val="ListParagraph"/>
        <w:numPr>
          <w:ilvl w:val="0"/>
          <w:numId w:val="13"/>
        </w:numPr>
        <w:spacing w:after="0" w:line="360" w:lineRule="auto"/>
        <w:ind w:left="357" w:hanging="357"/>
        <w:rPr>
          <w:b/>
          <w:sz w:val="24"/>
          <w:szCs w:val="24"/>
        </w:rPr>
      </w:pPr>
      <w:r>
        <w:rPr>
          <w:sz w:val="24"/>
          <w:szCs w:val="24"/>
        </w:rPr>
        <w:t xml:space="preserve">Applications for study in </w:t>
      </w:r>
      <w:r w:rsidR="000857CD">
        <w:rPr>
          <w:sz w:val="24"/>
          <w:szCs w:val="24"/>
        </w:rPr>
        <w:t>any</w:t>
      </w:r>
      <w:r w:rsidR="00D214DA">
        <w:rPr>
          <w:sz w:val="24"/>
          <w:szCs w:val="24"/>
        </w:rPr>
        <w:t xml:space="preserve"> academic year will open on </w:t>
      </w:r>
      <w:r w:rsidR="000857CD">
        <w:rPr>
          <w:sz w:val="24"/>
          <w:szCs w:val="24"/>
        </w:rPr>
        <w:t xml:space="preserve">the first </w:t>
      </w:r>
      <w:r w:rsidR="00D214DA" w:rsidRPr="002D0545">
        <w:rPr>
          <w:b/>
          <w:sz w:val="24"/>
          <w:szCs w:val="24"/>
        </w:rPr>
        <w:t xml:space="preserve">Monday </w:t>
      </w:r>
      <w:r w:rsidR="000857CD">
        <w:rPr>
          <w:b/>
          <w:sz w:val="24"/>
          <w:szCs w:val="24"/>
        </w:rPr>
        <w:t xml:space="preserve">in </w:t>
      </w:r>
      <w:r>
        <w:rPr>
          <w:b/>
          <w:sz w:val="24"/>
          <w:szCs w:val="24"/>
        </w:rPr>
        <w:t>November</w:t>
      </w:r>
      <w:r w:rsidR="000857CD">
        <w:rPr>
          <w:b/>
          <w:sz w:val="24"/>
          <w:szCs w:val="24"/>
        </w:rPr>
        <w:t xml:space="preserve"> of the preceding year </w:t>
      </w:r>
      <w:r w:rsidR="000857CD">
        <w:rPr>
          <w:sz w:val="24"/>
          <w:szCs w:val="24"/>
        </w:rPr>
        <w:t xml:space="preserve">and </w:t>
      </w:r>
      <w:r w:rsidR="00D214DA" w:rsidRPr="000857CD">
        <w:rPr>
          <w:sz w:val="24"/>
          <w:szCs w:val="24"/>
        </w:rPr>
        <w:t xml:space="preserve">close at </w:t>
      </w:r>
      <w:r w:rsidR="00D214DA" w:rsidRPr="000857CD">
        <w:rPr>
          <w:b/>
          <w:sz w:val="24"/>
          <w:szCs w:val="24"/>
        </w:rPr>
        <w:t xml:space="preserve">5:00pm on </w:t>
      </w:r>
      <w:r w:rsidR="000857CD">
        <w:rPr>
          <w:b/>
          <w:sz w:val="24"/>
          <w:szCs w:val="24"/>
        </w:rPr>
        <w:t xml:space="preserve">the second </w:t>
      </w:r>
      <w:r w:rsidR="00D214DA" w:rsidRPr="000857CD">
        <w:rPr>
          <w:b/>
          <w:sz w:val="24"/>
          <w:szCs w:val="24"/>
        </w:rPr>
        <w:t xml:space="preserve">Friday </w:t>
      </w:r>
      <w:r w:rsidR="000857CD">
        <w:rPr>
          <w:b/>
          <w:sz w:val="24"/>
          <w:szCs w:val="24"/>
        </w:rPr>
        <w:t xml:space="preserve">in </w:t>
      </w:r>
      <w:r w:rsidR="00D214DA" w:rsidRPr="000857CD">
        <w:rPr>
          <w:b/>
          <w:sz w:val="24"/>
          <w:szCs w:val="24"/>
        </w:rPr>
        <w:t xml:space="preserve">February </w:t>
      </w:r>
      <w:r w:rsidR="000857CD">
        <w:rPr>
          <w:b/>
          <w:sz w:val="24"/>
          <w:szCs w:val="24"/>
        </w:rPr>
        <w:t>of the academic year in which the study will be undertaken</w:t>
      </w:r>
      <w:r w:rsidR="00D214DA" w:rsidRPr="000857CD">
        <w:rPr>
          <w:sz w:val="24"/>
          <w:szCs w:val="24"/>
        </w:rPr>
        <w:t>.</w:t>
      </w:r>
    </w:p>
    <w:p w14:paraId="47473917" w14:textId="77777777" w:rsidR="00A575E2" w:rsidRDefault="00A575E2" w:rsidP="00DC6C08">
      <w:pPr>
        <w:pStyle w:val="ListParagraph"/>
        <w:spacing w:line="360" w:lineRule="auto"/>
        <w:ind w:left="0"/>
        <w:rPr>
          <w:sz w:val="24"/>
          <w:szCs w:val="24"/>
        </w:rPr>
      </w:pPr>
    </w:p>
    <w:p w14:paraId="12660EFC" w14:textId="77777777" w:rsidR="00D214DA" w:rsidRPr="00AB762B" w:rsidRDefault="00A575E2" w:rsidP="0094402B">
      <w:pPr>
        <w:pStyle w:val="Heading3"/>
      </w:pPr>
      <w:bookmarkStart w:id="12" w:name="_Toc19177144"/>
      <w:r w:rsidRPr="00D214DA">
        <w:t>2.</w:t>
      </w:r>
      <w:r w:rsidR="00D214DA">
        <w:t>2</w:t>
      </w:r>
      <w:r w:rsidRPr="00D214DA">
        <w:tab/>
        <w:t>Application Package</w:t>
      </w:r>
      <w:bookmarkEnd w:id="12"/>
    </w:p>
    <w:p w14:paraId="7059950A" w14:textId="77777777" w:rsidR="003B7162" w:rsidRDefault="00A575E2" w:rsidP="009A7A88">
      <w:pPr>
        <w:pStyle w:val="ListParagraph"/>
        <w:numPr>
          <w:ilvl w:val="0"/>
          <w:numId w:val="26"/>
        </w:numPr>
        <w:spacing w:after="0" w:line="360" w:lineRule="auto"/>
        <w:rPr>
          <w:rStyle w:val="Hyperlink"/>
          <w:sz w:val="24"/>
          <w:szCs w:val="24"/>
        </w:rPr>
      </w:pPr>
      <w:r w:rsidRPr="00C76482">
        <w:rPr>
          <w:sz w:val="24"/>
          <w:szCs w:val="24"/>
        </w:rPr>
        <w:t xml:space="preserve">The </w:t>
      </w:r>
      <w:r w:rsidR="00D214DA" w:rsidRPr="00C76482">
        <w:rPr>
          <w:sz w:val="24"/>
          <w:szCs w:val="24"/>
        </w:rPr>
        <w:t xml:space="preserve">following </w:t>
      </w:r>
      <w:r w:rsidR="00C7579B" w:rsidRPr="00C76482">
        <w:rPr>
          <w:sz w:val="24"/>
          <w:szCs w:val="24"/>
        </w:rPr>
        <w:t>documents are</w:t>
      </w:r>
      <w:r w:rsidR="00D214DA" w:rsidRPr="00C76482">
        <w:rPr>
          <w:sz w:val="24"/>
          <w:szCs w:val="24"/>
        </w:rPr>
        <w:t xml:space="preserve"> available </w:t>
      </w:r>
      <w:r w:rsidR="00043D3A">
        <w:rPr>
          <w:sz w:val="24"/>
          <w:szCs w:val="24"/>
        </w:rPr>
        <w:t>from the ACT Health Directorate website</w:t>
      </w:r>
      <w:r w:rsidR="00D214DA" w:rsidRPr="00C76482">
        <w:rPr>
          <w:sz w:val="24"/>
          <w:szCs w:val="24"/>
        </w:rPr>
        <w:t>:</w:t>
      </w:r>
      <w:r w:rsidR="0088280A">
        <w:rPr>
          <w:sz w:val="24"/>
          <w:szCs w:val="24"/>
        </w:rPr>
        <w:t xml:space="preserve"> </w:t>
      </w:r>
      <w:hyperlink r:id="rId14" w:history="1">
        <w:r w:rsidR="003B7162" w:rsidRPr="003B7162">
          <w:rPr>
            <w:rStyle w:val="Hyperlink"/>
            <w:sz w:val="24"/>
            <w:szCs w:val="24"/>
          </w:rPr>
          <w:t>https://www.health.act.gov.au/careers/allied-health/learning-and-professional-development/postgraduate-scholarship-scheme-allied</w:t>
        </w:r>
      </w:hyperlink>
    </w:p>
    <w:p w14:paraId="37B78304" w14:textId="33EC6607" w:rsidR="002F328F" w:rsidRDefault="002F328F" w:rsidP="009A7A88">
      <w:pPr>
        <w:pStyle w:val="ListParagraph"/>
        <w:numPr>
          <w:ilvl w:val="1"/>
          <w:numId w:val="24"/>
        </w:numPr>
        <w:spacing w:after="0" w:line="360" w:lineRule="auto"/>
        <w:rPr>
          <w:sz w:val="24"/>
          <w:szCs w:val="24"/>
        </w:rPr>
      </w:pPr>
      <w:r>
        <w:rPr>
          <w:sz w:val="24"/>
          <w:szCs w:val="24"/>
        </w:rPr>
        <w:t>Applicant Guidelines</w:t>
      </w:r>
    </w:p>
    <w:p w14:paraId="0F12F655" w14:textId="4326703A" w:rsidR="003C2D98" w:rsidRPr="002F328F" w:rsidRDefault="003C2D98" w:rsidP="009A7A88">
      <w:pPr>
        <w:pStyle w:val="ListParagraph"/>
        <w:numPr>
          <w:ilvl w:val="1"/>
          <w:numId w:val="24"/>
        </w:numPr>
        <w:spacing w:after="0" w:line="360" w:lineRule="auto"/>
        <w:rPr>
          <w:sz w:val="24"/>
          <w:szCs w:val="24"/>
        </w:rPr>
      </w:pPr>
      <w:r>
        <w:rPr>
          <w:sz w:val="24"/>
          <w:szCs w:val="24"/>
        </w:rPr>
        <w:t>Eligible Allied Health Professionals List</w:t>
      </w:r>
    </w:p>
    <w:p w14:paraId="1629F6F7" w14:textId="7A459D11" w:rsidR="00D214DA" w:rsidRDefault="003C2D98" w:rsidP="009A7A88">
      <w:pPr>
        <w:pStyle w:val="ListParagraph"/>
        <w:numPr>
          <w:ilvl w:val="1"/>
          <w:numId w:val="24"/>
        </w:numPr>
        <w:spacing w:after="0" w:line="360" w:lineRule="auto"/>
        <w:rPr>
          <w:sz w:val="24"/>
          <w:szCs w:val="24"/>
        </w:rPr>
      </w:pPr>
      <w:r>
        <w:rPr>
          <w:sz w:val="24"/>
          <w:szCs w:val="24"/>
        </w:rPr>
        <w:t xml:space="preserve">Electronic </w:t>
      </w:r>
      <w:r w:rsidR="00D214DA">
        <w:rPr>
          <w:sz w:val="24"/>
          <w:szCs w:val="24"/>
        </w:rPr>
        <w:t>Application Form</w:t>
      </w:r>
    </w:p>
    <w:p w14:paraId="62F41248" w14:textId="48B1C8F8" w:rsidR="00D214DA" w:rsidRDefault="003C2D98" w:rsidP="009A7A88">
      <w:pPr>
        <w:pStyle w:val="ListParagraph"/>
        <w:numPr>
          <w:ilvl w:val="1"/>
          <w:numId w:val="24"/>
        </w:numPr>
        <w:spacing w:after="0" w:line="360" w:lineRule="auto"/>
        <w:rPr>
          <w:sz w:val="24"/>
          <w:szCs w:val="24"/>
        </w:rPr>
      </w:pPr>
      <w:r>
        <w:rPr>
          <w:sz w:val="24"/>
          <w:szCs w:val="24"/>
        </w:rPr>
        <w:t xml:space="preserve">Electronic </w:t>
      </w:r>
      <w:r w:rsidR="00D214DA">
        <w:rPr>
          <w:sz w:val="24"/>
          <w:szCs w:val="24"/>
        </w:rPr>
        <w:t>Referee Report Form</w:t>
      </w:r>
    </w:p>
    <w:p w14:paraId="49F232C0" w14:textId="77777777" w:rsidR="00AB762B" w:rsidRDefault="00AB762B" w:rsidP="00AB762B">
      <w:pPr>
        <w:pStyle w:val="ListParagraph"/>
        <w:numPr>
          <w:ilvl w:val="0"/>
          <w:numId w:val="15"/>
        </w:numPr>
        <w:spacing w:after="0" w:line="360" w:lineRule="auto"/>
        <w:rPr>
          <w:sz w:val="24"/>
          <w:szCs w:val="24"/>
        </w:rPr>
      </w:pPr>
      <w:r>
        <w:rPr>
          <w:sz w:val="24"/>
          <w:szCs w:val="24"/>
        </w:rPr>
        <w:lastRenderedPageBreak/>
        <w:t>Applicants are required to familiarise themselves with the Scheme Guidelines, the Application Form and Referee Report template so that they understand the requirements of the Scheme and can complete and submit an eligible application by the closing date.</w:t>
      </w:r>
    </w:p>
    <w:p w14:paraId="6B91D5BA" w14:textId="77777777" w:rsidR="00D214DA" w:rsidRPr="00BD2528" w:rsidRDefault="00A575E2" w:rsidP="00AA6F36">
      <w:pPr>
        <w:pStyle w:val="ListParagraph"/>
        <w:numPr>
          <w:ilvl w:val="0"/>
          <w:numId w:val="15"/>
        </w:numPr>
        <w:spacing w:after="0" w:line="360" w:lineRule="auto"/>
        <w:ind w:left="357" w:hanging="357"/>
        <w:rPr>
          <w:sz w:val="24"/>
          <w:szCs w:val="24"/>
        </w:rPr>
      </w:pPr>
      <w:r>
        <w:rPr>
          <w:sz w:val="24"/>
          <w:szCs w:val="24"/>
        </w:rPr>
        <w:t xml:space="preserve">Applicants are strongly advised to obtain the documentary evidence regarding their employment status </w:t>
      </w:r>
      <w:r w:rsidR="0088280A" w:rsidRPr="003B7162">
        <w:rPr>
          <w:b/>
          <w:sz w:val="24"/>
          <w:szCs w:val="24"/>
        </w:rPr>
        <w:t>as soon as possible</w:t>
      </w:r>
      <w:r w:rsidRPr="003B7162">
        <w:rPr>
          <w:b/>
          <w:sz w:val="24"/>
          <w:szCs w:val="24"/>
        </w:rPr>
        <w:t xml:space="preserve"> </w:t>
      </w:r>
      <w:r w:rsidR="00043D3A">
        <w:rPr>
          <w:sz w:val="24"/>
          <w:szCs w:val="24"/>
        </w:rPr>
        <w:t>t</w:t>
      </w:r>
      <w:r>
        <w:rPr>
          <w:sz w:val="24"/>
          <w:szCs w:val="24"/>
        </w:rPr>
        <w:t>o avoid making last minute requests to Shared Services or Calvary HR.</w:t>
      </w:r>
    </w:p>
    <w:p w14:paraId="54C12293" w14:textId="77777777" w:rsidR="00F1729F" w:rsidRDefault="00F1729F" w:rsidP="00AA6F36">
      <w:pPr>
        <w:spacing w:after="0" w:line="360" w:lineRule="auto"/>
        <w:rPr>
          <w:sz w:val="24"/>
          <w:szCs w:val="24"/>
          <w:u w:val="single"/>
        </w:rPr>
      </w:pPr>
    </w:p>
    <w:p w14:paraId="105851B9" w14:textId="77777777" w:rsidR="00F1729F" w:rsidRPr="00F1729F" w:rsidRDefault="00A519E8" w:rsidP="0094402B">
      <w:pPr>
        <w:pStyle w:val="Heading3"/>
      </w:pPr>
      <w:bookmarkStart w:id="13" w:name="_Toc19177145"/>
      <w:r>
        <w:t xml:space="preserve">2.3 </w:t>
      </w:r>
      <w:r>
        <w:tab/>
      </w:r>
      <w:r w:rsidR="00F1729F">
        <w:t>Referee Reports</w:t>
      </w:r>
      <w:bookmarkEnd w:id="13"/>
    </w:p>
    <w:p w14:paraId="1EC3566F" w14:textId="14ADB152" w:rsidR="005063C8" w:rsidRDefault="00BD2528" w:rsidP="00104950">
      <w:pPr>
        <w:pStyle w:val="ListParagraph"/>
        <w:numPr>
          <w:ilvl w:val="0"/>
          <w:numId w:val="28"/>
        </w:numPr>
        <w:spacing w:line="360" w:lineRule="auto"/>
        <w:rPr>
          <w:sz w:val="24"/>
          <w:szCs w:val="24"/>
        </w:rPr>
      </w:pPr>
      <w:r>
        <w:rPr>
          <w:sz w:val="24"/>
          <w:szCs w:val="24"/>
        </w:rPr>
        <w:t>Applic</w:t>
      </w:r>
      <w:r w:rsidR="00C31434">
        <w:rPr>
          <w:sz w:val="24"/>
          <w:szCs w:val="24"/>
        </w:rPr>
        <w:t>ations</w:t>
      </w:r>
      <w:r>
        <w:rPr>
          <w:sz w:val="24"/>
          <w:szCs w:val="24"/>
        </w:rPr>
        <w:t xml:space="preserve"> must </w:t>
      </w:r>
      <w:r w:rsidR="00C31434">
        <w:rPr>
          <w:sz w:val="24"/>
          <w:szCs w:val="24"/>
        </w:rPr>
        <w:t>include</w:t>
      </w:r>
      <w:r w:rsidR="005063C8">
        <w:rPr>
          <w:sz w:val="24"/>
          <w:szCs w:val="24"/>
        </w:rPr>
        <w:t xml:space="preserve"> the names of</w:t>
      </w:r>
      <w:r>
        <w:rPr>
          <w:sz w:val="24"/>
          <w:szCs w:val="24"/>
        </w:rPr>
        <w:t xml:space="preserve"> </w:t>
      </w:r>
      <w:r w:rsidRPr="00104950">
        <w:rPr>
          <w:b/>
          <w:sz w:val="24"/>
          <w:szCs w:val="24"/>
        </w:rPr>
        <w:t>two</w:t>
      </w:r>
      <w:r w:rsidR="005063C8">
        <w:rPr>
          <w:b/>
          <w:sz w:val="24"/>
          <w:szCs w:val="24"/>
        </w:rPr>
        <w:t xml:space="preserve"> </w:t>
      </w:r>
      <w:r w:rsidR="005063C8" w:rsidRPr="005063C8">
        <w:rPr>
          <w:b/>
          <w:sz w:val="24"/>
          <w:szCs w:val="24"/>
        </w:rPr>
        <w:t xml:space="preserve">senior </w:t>
      </w:r>
      <w:r w:rsidRPr="00104950">
        <w:rPr>
          <w:b/>
          <w:sz w:val="24"/>
          <w:szCs w:val="24"/>
        </w:rPr>
        <w:t>referee</w:t>
      </w:r>
      <w:r w:rsidR="005063C8">
        <w:rPr>
          <w:b/>
          <w:sz w:val="24"/>
          <w:szCs w:val="24"/>
        </w:rPr>
        <w:t>s</w:t>
      </w:r>
      <w:r w:rsidR="0075308F">
        <w:rPr>
          <w:sz w:val="24"/>
          <w:szCs w:val="24"/>
        </w:rPr>
        <w:t xml:space="preserve"> in their application.</w:t>
      </w:r>
    </w:p>
    <w:p w14:paraId="2F250A20" w14:textId="77777777" w:rsidR="00B85DEF" w:rsidRDefault="00B85DEF" w:rsidP="00B85DEF">
      <w:pPr>
        <w:pStyle w:val="ListParagraph"/>
        <w:numPr>
          <w:ilvl w:val="0"/>
          <w:numId w:val="28"/>
        </w:numPr>
        <w:spacing w:line="360" w:lineRule="auto"/>
        <w:rPr>
          <w:sz w:val="24"/>
          <w:szCs w:val="24"/>
        </w:rPr>
      </w:pPr>
      <w:r>
        <w:rPr>
          <w:b/>
          <w:sz w:val="24"/>
          <w:szCs w:val="24"/>
        </w:rPr>
        <w:t>At least one referee must be a senior allied health professional.</w:t>
      </w:r>
    </w:p>
    <w:p w14:paraId="729DEDC0" w14:textId="58B28334" w:rsidR="00BD2528" w:rsidRDefault="00152D9D" w:rsidP="00A519E8">
      <w:pPr>
        <w:pStyle w:val="ListParagraph"/>
        <w:numPr>
          <w:ilvl w:val="0"/>
          <w:numId w:val="28"/>
        </w:numPr>
        <w:spacing w:line="360" w:lineRule="auto"/>
        <w:rPr>
          <w:sz w:val="24"/>
          <w:szCs w:val="24"/>
        </w:rPr>
      </w:pPr>
      <w:r>
        <w:rPr>
          <w:b/>
          <w:sz w:val="24"/>
          <w:szCs w:val="24"/>
        </w:rPr>
        <w:t>O</w:t>
      </w:r>
      <w:r w:rsidRPr="00104950">
        <w:rPr>
          <w:b/>
          <w:sz w:val="24"/>
          <w:szCs w:val="24"/>
        </w:rPr>
        <w:t>ne referee must be their current line manager</w:t>
      </w:r>
      <w:r>
        <w:rPr>
          <w:sz w:val="24"/>
          <w:szCs w:val="24"/>
        </w:rPr>
        <w:t>, and a</w:t>
      </w:r>
      <w:r w:rsidR="00BD2528">
        <w:rPr>
          <w:sz w:val="24"/>
          <w:szCs w:val="24"/>
        </w:rPr>
        <w:t>pplicants are expected to discuss</w:t>
      </w:r>
      <w:r w:rsidR="00104950">
        <w:rPr>
          <w:sz w:val="24"/>
          <w:szCs w:val="24"/>
        </w:rPr>
        <w:t xml:space="preserve"> </w:t>
      </w:r>
      <w:r w:rsidR="009F1F13">
        <w:rPr>
          <w:sz w:val="24"/>
          <w:szCs w:val="24"/>
        </w:rPr>
        <w:t xml:space="preserve">their application </w:t>
      </w:r>
      <w:r>
        <w:rPr>
          <w:sz w:val="24"/>
          <w:szCs w:val="24"/>
        </w:rPr>
        <w:t xml:space="preserve">with </w:t>
      </w:r>
      <w:r w:rsidR="00104950">
        <w:rPr>
          <w:sz w:val="24"/>
          <w:szCs w:val="24"/>
        </w:rPr>
        <w:t xml:space="preserve">and gain support </w:t>
      </w:r>
      <w:r>
        <w:rPr>
          <w:sz w:val="24"/>
          <w:szCs w:val="24"/>
        </w:rPr>
        <w:t>from</w:t>
      </w:r>
      <w:r w:rsidR="00BD2528">
        <w:rPr>
          <w:sz w:val="24"/>
          <w:szCs w:val="24"/>
        </w:rPr>
        <w:t xml:space="preserve"> their line manager</w:t>
      </w:r>
      <w:r>
        <w:rPr>
          <w:sz w:val="24"/>
          <w:szCs w:val="24"/>
        </w:rPr>
        <w:t>.</w:t>
      </w:r>
      <w:r w:rsidR="00B85DEF">
        <w:rPr>
          <w:sz w:val="24"/>
          <w:szCs w:val="24"/>
        </w:rPr>
        <w:t xml:space="preserve"> This referee does not have to be an allied health professional.</w:t>
      </w:r>
    </w:p>
    <w:p w14:paraId="136F0104" w14:textId="7910C634" w:rsidR="00AA6F36" w:rsidRPr="003C2D98" w:rsidRDefault="00BD2528" w:rsidP="00C31434">
      <w:pPr>
        <w:pStyle w:val="ListParagraph"/>
        <w:numPr>
          <w:ilvl w:val="0"/>
          <w:numId w:val="28"/>
        </w:numPr>
        <w:spacing w:before="240" w:line="360" w:lineRule="auto"/>
        <w:rPr>
          <w:sz w:val="24"/>
          <w:szCs w:val="24"/>
        </w:rPr>
      </w:pPr>
      <w:r>
        <w:rPr>
          <w:sz w:val="24"/>
          <w:szCs w:val="24"/>
        </w:rPr>
        <w:t xml:space="preserve">Referees must be </w:t>
      </w:r>
      <w:r w:rsidR="000857CD">
        <w:rPr>
          <w:sz w:val="24"/>
          <w:szCs w:val="24"/>
        </w:rPr>
        <w:t>at HP3 classification</w:t>
      </w:r>
      <w:r w:rsidR="00C31434">
        <w:rPr>
          <w:sz w:val="24"/>
          <w:szCs w:val="24"/>
        </w:rPr>
        <w:t xml:space="preserve"> (or equivalent)</w:t>
      </w:r>
      <w:r w:rsidR="000857CD">
        <w:rPr>
          <w:sz w:val="24"/>
          <w:szCs w:val="24"/>
        </w:rPr>
        <w:t xml:space="preserve"> or above</w:t>
      </w:r>
      <w:r w:rsidR="0045788E">
        <w:rPr>
          <w:sz w:val="24"/>
          <w:szCs w:val="24"/>
        </w:rPr>
        <w:t xml:space="preserve"> that level</w:t>
      </w:r>
      <w:r w:rsidR="00104950">
        <w:rPr>
          <w:sz w:val="24"/>
          <w:szCs w:val="24"/>
        </w:rPr>
        <w:t>.</w:t>
      </w:r>
      <w:r>
        <w:rPr>
          <w:sz w:val="24"/>
          <w:szCs w:val="24"/>
        </w:rPr>
        <w:t xml:space="preserve"> </w:t>
      </w:r>
    </w:p>
    <w:p w14:paraId="2486BD56" w14:textId="548DBA84" w:rsidR="00AA6F36" w:rsidRDefault="00AA6F36" w:rsidP="00AA6F36">
      <w:pPr>
        <w:pStyle w:val="ListParagraph"/>
        <w:numPr>
          <w:ilvl w:val="0"/>
          <w:numId w:val="28"/>
        </w:numPr>
        <w:spacing w:after="0" w:line="360" w:lineRule="auto"/>
        <w:ind w:left="357" w:hanging="357"/>
        <w:rPr>
          <w:sz w:val="24"/>
          <w:szCs w:val="24"/>
        </w:rPr>
      </w:pPr>
      <w:r>
        <w:rPr>
          <w:sz w:val="24"/>
          <w:szCs w:val="24"/>
        </w:rPr>
        <w:t>T</w:t>
      </w:r>
      <w:r w:rsidRPr="00E61CC8">
        <w:rPr>
          <w:sz w:val="24"/>
          <w:szCs w:val="24"/>
        </w:rPr>
        <w:t xml:space="preserve">he referee </w:t>
      </w:r>
      <w:r w:rsidR="009F1F13">
        <w:rPr>
          <w:sz w:val="24"/>
          <w:szCs w:val="24"/>
        </w:rPr>
        <w:t>must</w:t>
      </w:r>
      <w:r>
        <w:rPr>
          <w:sz w:val="24"/>
          <w:szCs w:val="24"/>
        </w:rPr>
        <w:t xml:space="preserve"> </w:t>
      </w:r>
      <w:r w:rsidRPr="00E61CC8">
        <w:rPr>
          <w:sz w:val="24"/>
          <w:szCs w:val="24"/>
        </w:rPr>
        <w:t xml:space="preserve">read the applicant’s completed </w:t>
      </w:r>
      <w:r>
        <w:rPr>
          <w:sz w:val="24"/>
          <w:szCs w:val="24"/>
        </w:rPr>
        <w:t>a</w:t>
      </w:r>
      <w:r w:rsidRPr="00E61CC8">
        <w:rPr>
          <w:sz w:val="24"/>
          <w:szCs w:val="24"/>
        </w:rPr>
        <w:t>pplication</w:t>
      </w:r>
      <w:r>
        <w:rPr>
          <w:sz w:val="24"/>
          <w:szCs w:val="24"/>
        </w:rPr>
        <w:t>.</w:t>
      </w:r>
    </w:p>
    <w:p w14:paraId="5154E32B" w14:textId="54F419F0" w:rsidR="00113B38" w:rsidRPr="00104950" w:rsidRDefault="00113B38" w:rsidP="00113B38">
      <w:pPr>
        <w:pStyle w:val="ListParagraph"/>
        <w:numPr>
          <w:ilvl w:val="0"/>
          <w:numId w:val="28"/>
        </w:numPr>
        <w:spacing w:line="360" w:lineRule="auto"/>
        <w:rPr>
          <w:sz w:val="24"/>
          <w:szCs w:val="24"/>
        </w:rPr>
      </w:pPr>
      <w:r>
        <w:rPr>
          <w:sz w:val="24"/>
          <w:szCs w:val="24"/>
        </w:rPr>
        <w:t>Applicants must direct referees to the online AHPGSS referee report template.</w:t>
      </w:r>
    </w:p>
    <w:p w14:paraId="601A5FA3" w14:textId="1EC44898" w:rsidR="004917E7" w:rsidRDefault="00152D9D" w:rsidP="00152D9D">
      <w:pPr>
        <w:pStyle w:val="ListParagraph"/>
        <w:numPr>
          <w:ilvl w:val="0"/>
          <w:numId w:val="28"/>
        </w:numPr>
        <w:spacing w:line="360" w:lineRule="auto"/>
        <w:rPr>
          <w:sz w:val="24"/>
          <w:szCs w:val="24"/>
        </w:rPr>
      </w:pPr>
      <w:r w:rsidRPr="00E61CC8">
        <w:rPr>
          <w:sz w:val="24"/>
          <w:szCs w:val="24"/>
        </w:rPr>
        <w:t xml:space="preserve">The referee report </w:t>
      </w:r>
      <w:r>
        <w:rPr>
          <w:sz w:val="24"/>
          <w:szCs w:val="24"/>
        </w:rPr>
        <w:t>should</w:t>
      </w:r>
      <w:r w:rsidRPr="00E61CC8">
        <w:rPr>
          <w:sz w:val="24"/>
          <w:szCs w:val="24"/>
        </w:rPr>
        <w:t xml:space="preserve"> be informed by the referee’s working relationship with the applicant</w:t>
      </w:r>
      <w:r>
        <w:rPr>
          <w:sz w:val="24"/>
          <w:szCs w:val="24"/>
        </w:rPr>
        <w:t xml:space="preserve">. </w:t>
      </w:r>
      <w:r w:rsidR="004917E7">
        <w:rPr>
          <w:sz w:val="24"/>
          <w:szCs w:val="24"/>
        </w:rPr>
        <w:t xml:space="preserve">They </w:t>
      </w:r>
      <w:r w:rsidR="00A151BF">
        <w:rPr>
          <w:sz w:val="24"/>
          <w:szCs w:val="24"/>
        </w:rPr>
        <w:t>must</w:t>
      </w:r>
      <w:r w:rsidR="004917E7">
        <w:rPr>
          <w:sz w:val="24"/>
          <w:szCs w:val="24"/>
        </w:rPr>
        <w:t xml:space="preserve"> address:</w:t>
      </w:r>
    </w:p>
    <w:p w14:paraId="6ED3D06C" w14:textId="77777777" w:rsidR="004917E7" w:rsidRPr="004917E7" w:rsidRDefault="004917E7" w:rsidP="004917E7">
      <w:pPr>
        <w:pStyle w:val="ListParagraph"/>
        <w:numPr>
          <w:ilvl w:val="1"/>
          <w:numId w:val="28"/>
        </w:numPr>
        <w:spacing w:line="360" w:lineRule="auto"/>
        <w:rPr>
          <w:sz w:val="24"/>
          <w:szCs w:val="24"/>
        </w:rPr>
      </w:pPr>
      <w:r w:rsidRPr="004917E7">
        <w:rPr>
          <w:sz w:val="24"/>
          <w:szCs w:val="24"/>
        </w:rPr>
        <w:t>The applicant’s commitment to continual improvement and excellence in their area of practice;</w:t>
      </w:r>
    </w:p>
    <w:p w14:paraId="4764AA23" w14:textId="426AC03B" w:rsidR="000857CD" w:rsidRDefault="00DC41E6" w:rsidP="00AA6F36">
      <w:pPr>
        <w:pStyle w:val="ListParagraph"/>
        <w:numPr>
          <w:ilvl w:val="1"/>
          <w:numId w:val="28"/>
        </w:numPr>
        <w:spacing w:after="0" w:line="360" w:lineRule="auto"/>
        <w:ind w:left="1077" w:hanging="357"/>
        <w:rPr>
          <w:sz w:val="24"/>
          <w:szCs w:val="24"/>
        </w:rPr>
      </w:pPr>
      <w:r>
        <w:rPr>
          <w:sz w:val="24"/>
          <w:szCs w:val="24"/>
        </w:rPr>
        <w:t>H</w:t>
      </w:r>
      <w:r w:rsidRPr="00DC41E6">
        <w:rPr>
          <w:sz w:val="24"/>
          <w:szCs w:val="24"/>
        </w:rPr>
        <w:t xml:space="preserve">ow the proposed course of study will add value or benefit to the applicant’s </w:t>
      </w:r>
      <w:r w:rsidR="00065369">
        <w:rPr>
          <w:sz w:val="24"/>
          <w:szCs w:val="24"/>
        </w:rPr>
        <w:t>profession</w:t>
      </w:r>
      <w:r w:rsidRPr="00DC41E6">
        <w:rPr>
          <w:sz w:val="24"/>
          <w:szCs w:val="24"/>
        </w:rPr>
        <w:t>, team, division and/or the broader organisation and community</w:t>
      </w:r>
      <w:r w:rsidR="00A151BF">
        <w:rPr>
          <w:sz w:val="24"/>
          <w:szCs w:val="24"/>
        </w:rPr>
        <w:t>.</w:t>
      </w:r>
    </w:p>
    <w:p w14:paraId="400E9EFB" w14:textId="5FC3BA3D" w:rsidR="00AA6F36" w:rsidRPr="00AA6F36" w:rsidRDefault="004917E7" w:rsidP="00AA6F36">
      <w:pPr>
        <w:pStyle w:val="ListParagraph"/>
        <w:numPr>
          <w:ilvl w:val="1"/>
          <w:numId w:val="28"/>
        </w:numPr>
        <w:spacing w:after="0" w:line="360" w:lineRule="auto"/>
        <w:ind w:left="1077" w:hanging="357"/>
        <w:rPr>
          <w:sz w:val="24"/>
          <w:szCs w:val="24"/>
        </w:rPr>
      </w:pPr>
      <w:bookmarkStart w:id="14" w:name="_Hlk13066425"/>
      <w:r w:rsidRPr="004917E7">
        <w:rPr>
          <w:sz w:val="24"/>
          <w:szCs w:val="24"/>
        </w:rPr>
        <w:t xml:space="preserve">The applicant’s capacity to </w:t>
      </w:r>
      <w:r w:rsidR="00A151BF">
        <w:rPr>
          <w:sz w:val="24"/>
          <w:szCs w:val="24"/>
        </w:rPr>
        <w:t>complete</w:t>
      </w:r>
      <w:r w:rsidRPr="004917E7">
        <w:rPr>
          <w:sz w:val="24"/>
          <w:szCs w:val="24"/>
        </w:rPr>
        <w:t xml:space="preserve"> postgraduate level study</w:t>
      </w:r>
      <w:bookmarkEnd w:id="14"/>
      <w:r w:rsidRPr="004917E7">
        <w:rPr>
          <w:sz w:val="24"/>
          <w:szCs w:val="24"/>
        </w:rPr>
        <w:t>.</w:t>
      </w:r>
    </w:p>
    <w:p w14:paraId="0BF5D263" w14:textId="77777777" w:rsidR="00AA6F36" w:rsidRDefault="00AA6F36" w:rsidP="00AA6F36">
      <w:pPr>
        <w:spacing w:after="0" w:line="360" w:lineRule="auto"/>
        <w:rPr>
          <w:sz w:val="24"/>
          <w:szCs w:val="24"/>
          <w:u w:val="single"/>
        </w:rPr>
      </w:pPr>
    </w:p>
    <w:p w14:paraId="7094D337" w14:textId="72CC9996" w:rsidR="00962BCC" w:rsidRPr="0019104F" w:rsidRDefault="00D214DA" w:rsidP="0094402B">
      <w:pPr>
        <w:pStyle w:val="Heading3"/>
      </w:pPr>
      <w:bookmarkStart w:id="15" w:name="_Toc19177146"/>
      <w:r>
        <w:t>2.</w:t>
      </w:r>
      <w:r w:rsidR="00A519E8">
        <w:t>4</w:t>
      </w:r>
      <w:r w:rsidR="0019104F">
        <w:tab/>
      </w:r>
      <w:r w:rsidR="0019104F" w:rsidRPr="0019104F">
        <w:t xml:space="preserve"> Submitting a</w:t>
      </w:r>
      <w:r>
        <w:t xml:space="preserve"> Complete Application Package</w:t>
      </w:r>
      <w:bookmarkEnd w:id="15"/>
    </w:p>
    <w:p w14:paraId="1877C81D" w14:textId="7EB83F46" w:rsidR="00BD2528" w:rsidRDefault="00EF22CA" w:rsidP="00BD2528">
      <w:pPr>
        <w:pStyle w:val="ListParagraph"/>
        <w:numPr>
          <w:ilvl w:val="0"/>
          <w:numId w:val="28"/>
        </w:numPr>
        <w:spacing w:line="360" w:lineRule="auto"/>
        <w:rPr>
          <w:sz w:val="24"/>
          <w:szCs w:val="24"/>
        </w:rPr>
      </w:pPr>
      <w:r>
        <w:rPr>
          <w:sz w:val="24"/>
          <w:szCs w:val="24"/>
        </w:rPr>
        <w:t xml:space="preserve">Applicants must submit a </w:t>
      </w:r>
      <w:r w:rsidRPr="003B7162">
        <w:rPr>
          <w:b/>
          <w:sz w:val="24"/>
          <w:szCs w:val="24"/>
        </w:rPr>
        <w:t>complete</w:t>
      </w:r>
      <w:r w:rsidRPr="003B7162">
        <w:rPr>
          <w:sz w:val="24"/>
          <w:szCs w:val="24"/>
        </w:rPr>
        <w:t xml:space="preserve"> </w:t>
      </w:r>
      <w:r>
        <w:rPr>
          <w:sz w:val="24"/>
          <w:szCs w:val="24"/>
        </w:rPr>
        <w:t xml:space="preserve">application, which </w:t>
      </w:r>
      <w:r w:rsidR="00BD2528">
        <w:rPr>
          <w:sz w:val="24"/>
          <w:szCs w:val="24"/>
        </w:rPr>
        <w:t>includes the following:</w:t>
      </w:r>
    </w:p>
    <w:p w14:paraId="4644C000" w14:textId="4B60939E" w:rsidR="00BD2528" w:rsidRPr="005063C8" w:rsidRDefault="00BD2528" w:rsidP="00662CCA">
      <w:pPr>
        <w:pStyle w:val="ListParagraph"/>
        <w:numPr>
          <w:ilvl w:val="1"/>
          <w:numId w:val="35"/>
        </w:numPr>
        <w:spacing w:after="0" w:line="360" w:lineRule="auto"/>
        <w:rPr>
          <w:sz w:val="24"/>
          <w:szCs w:val="24"/>
        </w:rPr>
      </w:pPr>
      <w:r>
        <w:rPr>
          <w:sz w:val="24"/>
          <w:szCs w:val="24"/>
        </w:rPr>
        <w:t xml:space="preserve">Application </w:t>
      </w:r>
      <w:r w:rsidR="005063C8">
        <w:rPr>
          <w:sz w:val="24"/>
          <w:szCs w:val="24"/>
        </w:rPr>
        <w:t>f</w:t>
      </w:r>
      <w:r>
        <w:rPr>
          <w:sz w:val="24"/>
          <w:szCs w:val="24"/>
        </w:rPr>
        <w:t>orm</w:t>
      </w:r>
      <w:r w:rsidR="005063C8">
        <w:rPr>
          <w:sz w:val="24"/>
          <w:szCs w:val="24"/>
        </w:rPr>
        <w:t>, including names of two (2) referees who meet criteria outlined in Section 2.3;</w:t>
      </w:r>
    </w:p>
    <w:p w14:paraId="56869412" w14:textId="116252F6" w:rsidR="00BD2528" w:rsidRDefault="00BD2528" w:rsidP="00662CCA">
      <w:pPr>
        <w:pStyle w:val="ListParagraph"/>
        <w:numPr>
          <w:ilvl w:val="1"/>
          <w:numId w:val="35"/>
        </w:numPr>
        <w:spacing w:after="0" w:line="360" w:lineRule="auto"/>
        <w:rPr>
          <w:sz w:val="24"/>
          <w:szCs w:val="24"/>
        </w:rPr>
      </w:pPr>
      <w:r>
        <w:rPr>
          <w:sz w:val="24"/>
          <w:szCs w:val="24"/>
        </w:rPr>
        <w:t xml:space="preserve">Up-to-date </w:t>
      </w:r>
      <w:r w:rsidR="005063C8">
        <w:rPr>
          <w:sz w:val="24"/>
          <w:szCs w:val="24"/>
        </w:rPr>
        <w:t>c</w:t>
      </w:r>
      <w:r>
        <w:rPr>
          <w:sz w:val="24"/>
          <w:szCs w:val="24"/>
        </w:rPr>
        <w:t xml:space="preserve">urriculum </w:t>
      </w:r>
      <w:r w:rsidR="005063C8">
        <w:rPr>
          <w:sz w:val="24"/>
          <w:szCs w:val="24"/>
        </w:rPr>
        <w:t>v</w:t>
      </w:r>
      <w:r>
        <w:rPr>
          <w:sz w:val="24"/>
          <w:szCs w:val="24"/>
        </w:rPr>
        <w:t>itae;</w:t>
      </w:r>
    </w:p>
    <w:p w14:paraId="03EB48BD" w14:textId="73E5A71B" w:rsidR="00BD2528" w:rsidRDefault="00BD2528" w:rsidP="00662CCA">
      <w:pPr>
        <w:pStyle w:val="ListParagraph"/>
        <w:numPr>
          <w:ilvl w:val="1"/>
          <w:numId w:val="35"/>
        </w:numPr>
        <w:spacing w:after="0" w:line="360" w:lineRule="auto"/>
        <w:rPr>
          <w:sz w:val="24"/>
          <w:szCs w:val="24"/>
        </w:rPr>
      </w:pPr>
      <w:r>
        <w:rPr>
          <w:sz w:val="24"/>
          <w:szCs w:val="24"/>
        </w:rPr>
        <w:lastRenderedPageBreak/>
        <w:t xml:space="preserve">Up-to-date </w:t>
      </w:r>
      <w:r w:rsidR="005063C8">
        <w:rPr>
          <w:sz w:val="24"/>
          <w:szCs w:val="24"/>
        </w:rPr>
        <w:t>d</w:t>
      </w:r>
      <w:r>
        <w:rPr>
          <w:sz w:val="24"/>
          <w:szCs w:val="24"/>
        </w:rPr>
        <w:t xml:space="preserve">uty </w:t>
      </w:r>
      <w:r w:rsidR="005063C8">
        <w:rPr>
          <w:sz w:val="24"/>
          <w:szCs w:val="24"/>
        </w:rPr>
        <w:t>s</w:t>
      </w:r>
      <w:r>
        <w:rPr>
          <w:sz w:val="24"/>
          <w:szCs w:val="24"/>
        </w:rPr>
        <w:t xml:space="preserve">tatement (must </w:t>
      </w:r>
      <w:r w:rsidRPr="00F5218C">
        <w:rPr>
          <w:sz w:val="24"/>
          <w:szCs w:val="24"/>
        </w:rPr>
        <w:t>not be in draft / unapproved state)</w:t>
      </w:r>
      <w:r>
        <w:rPr>
          <w:sz w:val="24"/>
          <w:szCs w:val="24"/>
        </w:rPr>
        <w:t>;</w:t>
      </w:r>
    </w:p>
    <w:p w14:paraId="113F1531" w14:textId="77777777" w:rsidR="00BD2528" w:rsidRDefault="00BD2528" w:rsidP="00662CCA">
      <w:pPr>
        <w:pStyle w:val="ListParagraph"/>
        <w:numPr>
          <w:ilvl w:val="1"/>
          <w:numId w:val="35"/>
        </w:numPr>
        <w:spacing w:after="0" w:line="360" w:lineRule="auto"/>
        <w:rPr>
          <w:sz w:val="24"/>
          <w:szCs w:val="24"/>
        </w:rPr>
      </w:pPr>
      <w:r>
        <w:rPr>
          <w:sz w:val="24"/>
          <w:szCs w:val="24"/>
        </w:rPr>
        <w:t>Evidence of employment status from Shared Services Payroll or Calvary HR;</w:t>
      </w:r>
    </w:p>
    <w:p w14:paraId="3C1CA0E3" w14:textId="37DFD392" w:rsidR="00BD2528" w:rsidRPr="00C87F68" w:rsidRDefault="00BD2528" w:rsidP="00662CCA">
      <w:pPr>
        <w:pStyle w:val="ListParagraph"/>
        <w:numPr>
          <w:ilvl w:val="1"/>
          <w:numId w:val="35"/>
        </w:numPr>
        <w:spacing w:after="0" w:line="360" w:lineRule="auto"/>
        <w:rPr>
          <w:sz w:val="24"/>
          <w:szCs w:val="24"/>
        </w:rPr>
      </w:pPr>
      <w:r>
        <w:rPr>
          <w:sz w:val="24"/>
          <w:szCs w:val="24"/>
        </w:rPr>
        <w:t xml:space="preserve">Evidence of current registration (regulated allied health professionals) </w:t>
      </w:r>
      <w:r w:rsidRPr="00083B02">
        <w:rPr>
          <w:sz w:val="24"/>
          <w:szCs w:val="24"/>
          <w:u w:val="single"/>
        </w:rPr>
        <w:t>or</w:t>
      </w:r>
      <w:r>
        <w:rPr>
          <w:sz w:val="24"/>
          <w:szCs w:val="24"/>
        </w:rPr>
        <w:t xml:space="preserve"> </w:t>
      </w:r>
      <w:r w:rsidR="00DB141E">
        <w:rPr>
          <w:sz w:val="24"/>
          <w:szCs w:val="24"/>
        </w:rPr>
        <w:t>alternate</w:t>
      </w:r>
      <w:r>
        <w:rPr>
          <w:sz w:val="24"/>
          <w:szCs w:val="24"/>
        </w:rPr>
        <w:t xml:space="preserve"> evidence </w:t>
      </w:r>
      <w:r w:rsidR="00A151BF">
        <w:rPr>
          <w:sz w:val="24"/>
          <w:szCs w:val="24"/>
        </w:rPr>
        <w:t>(</w:t>
      </w:r>
      <w:r w:rsidR="00DB141E">
        <w:rPr>
          <w:sz w:val="24"/>
          <w:szCs w:val="24"/>
        </w:rPr>
        <w:t xml:space="preserve">as outlined </w:t>
      </w:r>
      <w:r w:rsidR="00A151BF">
        <w:rPr>
          <w:sz w:val="24"/>
          <w:szCs w:val="24"/>
        </w:rPr>
        <w:t>in Section 1.1 viii</w:t>
      </w:r>
      <w:r w:rsidR="00697791">
        <w:rPr>
          <w:sz w:val="24"/>
          <w:szCs w:val="24"/>
        </w:rPr>
        <w:t>)</w:t>
      </w:r>
      <w:r w:rsidR="00DB141E">
        <w:rPr>
          <w:sz w:val="24"/>
          <w:szCs w:val="24"/>
        </w:rPr>
        <w:t xml:space="preserve"> where the applicant is from a </w:t>
      </w:r>
      <w:r>
        <w:rPr>
          <w:sz w:val="24"/>
          <w:szCs w:val="24"/>
        </w:rPr>
        <w:t>self-regulated allied health professio</w:t>
      </w:r>
      <w:r w:rsidR="00DB141E">
        <w:rPr>
          <w:sz w:val="24"/>
          <w:szCs w:val="24"/>
        </w:rPr>
        <w:t>n;</w:t>
      </w:r>
    </w:p>
    <w:p w14:paraId="31550520" w14:textId="77777777" w:rsidR="00BD2528" w:rsidRDefault="00BD2528" w:rsidP="00662CCA">
      <w:pPr>
        <w:pStyle w:val="ListParagraph"/>
        <w:numPr>
          <w:ilvl w:val="1"/>
          <w:numId w:val="35"/>
        </w:numPr>
        <w:spacing w:after="0" w:line="360" w:lineRule="auto"/>
        <w:rPr>
          <w:sz w:val="24"/>
          <w:szCs w:val="24"/>
        </w:rPr>
      </w:pPr>
      <w:r>
        <w:rPr>
          <w:sz w:val="24"/>
          <w:szCs w:val="24"/>
        </w:rPr>
        <w:t>Evidence of enrolment in course;</w:t>
      </w:r>
    </w:p>
    <w:p w14:paraId="25B25C3E" w14:textId="77777777" w:rsidR="00BD2528" w:rsidRDefault="00BD2528" w:rsidP="00662CCA">
      <w:pPr>
        <w:pStyle w:val="ListParagraph"/>
        <w:numPr>
          <w:ilvl w:val="1"/>
          <w:numId w:val="35"/>
        </w:numPr>
        <w:spacing w:after="0" w:line="360" w:lineRule="auto"/>
        <w:rPr>
          <w:sz w:val="24"/>
          <w:szCs w:val="24"/>
        </w:rPr>
      </w:pPr>
      <w:r>
        <w:rPr>
          <w:sz w:val="24"/>
          <w:szCs w:val="24"/>
        </w:rPr>
        <w:t>Copy of or link to course outline;</w:t>
      </w:r>
    </w:p>
    <w:p w14:paraId="4689722B" w14:textId="087D3ED5" w:rsidR="00BD2528" w:rsidRDefault="00BD2528" w:rsidP="00662CCA">
      <w:pPr>
        <w:pStyle w:val="ListParagraph"/>
        <w:numPr>
          <w:ilvl w:val="1"/>
          <w:numId w:val="35"/>
        </w:numPr>
        <w:spacing w:after="0" w:line="360" w:lineRule="auto"/>
        <w:rPr>
          <w:sz w:val="24"/>
          <w:szCs w:val="24"/>
        </w:rPr>
      </w:pPr>
      <w:r>
        <w:rPr>
          <w:sz w:val="24"/>
          <w:szCs w:val="24"/>
        </w:rPr>
        <w:t>Where available, copy of invoice for Semester 1 of the following academic year.</w:t>
      </w:r>
    </w:p>
    <w:p w14:paraId="34F5DCF5" w14:textId="16A3549C" w:rsidR="00DC6C08" w:rsidRPr="003B7162" w:rsidRDefault="00EF22CA" w:rsidP="003B7162">
      <w:pPr>
        <w:pStyle w:val="ListParagraph"/>
        <w:numPr>
          <w:ilvl w:val="0"/>
          <w:numId w:val="13"/>
        </w:numPr>
        <w:spacing w:after="0" w:line="360" w:lineRule="auto"/>
        <w:rPr>
          <w:sz w:val="24"/>
          <w:szCs w:val="24"/>
        </w:rPr>
      </w:pPr>
      <w:r>
        <w:rPr>
          <w:sz w:val="24"/>
          <w:szCs w:val="24"/>
        </w:rPr>
        <w:t>All a</w:t>
      </w:r>
      <w:r w:rsidR="00DC6C08" w:rsidRPr="003B7162">
        <w:rPr>
          <w:sz w:val="24"/>
          <w:szCs w:val="24"/>
        </w:rPr>
        <w:t xml:space="preserve">pplications </w:t>
      </w:r>
      <w:r>
        <w:rPr>
          <w:sz w:val="24"/>
          <w:szCs w:val="24"/>
        </w:rPr>
        <w:t>must be</w:t>
      </w:r>
      <w:r w:rsidR="00DC6C08" w:rsidRPr="003B7162">
        <w:rPr>
          <w:sz w:val="24"/>
          <w:szCs w:val="24"/>
        </w:rPr>
        <w:t xml:space="preserve"> submitted </w:t>
      </w:r>
      <w:r w:rsidR="003B7162" w:rsidRPr="003B7162">
        <w:rPr>
          <w:sz w:val="24"/>
          <w:szCs w:val="24"/>
        </w:rPr>
        <w:t xml:space="preserve">via the </w:t>
      </w:r>
      <w:hyperlink r:id="rId15" w:history="1">
        <w:r w:rsidR="003B7162" w:rsidRPr="003B7162">
          <w:rPr>
            <w:rStyle w:val="Hyperlink"/>
            <w:sz w:val="24"/>
            <w:szCs w:val="24"/>
          </w:rPr>
          <w:t>online applicati</w:t>
        </w:r>
        <w:r w:rsidR="003B7162" w:rsidRPr="003B7162">
          <w:rPr>
            <w:rStyle w:val="Hyperlink"/>
            <w:sz w:val="24"/>
            <w:szCs w:val="24"/>
          </w:rPr>
          <w:t>o</w:t>
        </w:r>
        <w:r w:rsidR="003B7162" w:rsidRPr="003B7162">
          <w:rPr>
            <w:rStyle w:val="Hyperlink"/>
            <w:sz w:val="24"/>
            <w:szCs w:val="24"/>
          </w:rPr>
          <w:t>n form</w:t>
        </w:r>
      </w:hyperlink>
      <w:r w:rsidR="003B7162">
        <w:rPr>
          <w:sz w:val="24"/>
          <w:szCs w:val="24"/>
        </w:rPr>
        <w:t xml:space="preserve"> </w:t>
      </w:r>
      <w:r w:rsidR="00DC6C08" w:rsidRPr="003B7162">
        <w:rPr>
          <w:sz w:val="24"/>
          <w:szCs w:val="24"/>
        </w:rPr>
        <w:t>on or before 5:00pm o</w:t>
      </w:r>
      <w:r w:rsidR="00083B02" w:rsidRPr="003B7162">
        <w:rPr>
          <w:sz w:val="24"/>
          <w:szCs w:val="24"/>
        </w:rPr>
        <w:t>n</w:t>
      </w:r>
      <w:r w:rsidR="00DC6C08" w:rsidRPr="003B7162">
        <w:rPr>
          <w:sz w:val="24"/>
          <w:szCs w:val="24"/>
        </w:rPr>
        <w:t xml:space="preserve"> the advertised closing date</w:t>
      </w:r>
      <w:r w:rsidR="00D545A8" w:rsidRPr="003B7162">
        <w:rPr>
          <w:sz w:val="24"/>
          <w:szCs w:val="24"/>
        </w:rPr>
        <w:t>.</w:t>
      </w:r>
    </w:p>
    <w:p w14:paraId="572A73B3" w14:textId="77777777" w:rsidR="00DC6C08" w:rsidRDefault="00DC6C08" w:rsidP="00CE71E5">
      <w:pPr>
        <w:pStyle w:val="ListParagraph"/>
        <w:numPr>
          <w:ilvl w:val="0"/>
          <w:numId w:val="13"/>
        </w:numPr>
        <w:spacing w:after="0" w:line="360" w:lineRule="auto"/>
        <w:rPr>
          <w:sz w:val="24"/>
          <w:szCs w:val="24"/>
        </w:rPr>
      </w:pPr>
      <w:r>
        <w:rPr>
          <w:sz w:val="24"/>
          <w:szCs w:val="24"/>
        </w:rPr>
        <w:t>Incomplete and/or late applic</w:t>
      </w:r>
      <w:r w:rsidR="00083B02">
        <w:rPr>
          <w:sz w:val="24"/>
          <w:szCs w:val="24"/>
        </w:rPr>
        <w:t>ations (received after 5:00pm on</w:t>
      </w:r>
      <w:r>
        <w:rPr>
          <w:sz w:val="24"/>
          <w:szCs w:val="24"/>
        </w:rPr>
        <w:t xml:space="preserve"> the advertised closing date) </w:t>
      </w:r>
      <w:r w:rsidRPr="00EF2AD4">
        <w:rPr>
          <w:b/>
          <w:sz w:val="24"/>
          <w:szCs w:val="24"/>
        </w:rPr>
        <w:t>will not be accepted</w:t>
      </w:r>
      <w:r>
        <w:rPr>
          <w:sz w:val="24"/>
          <w:szCs w:val="24"/>
        </w:rPr>
        <w:t>.</w:t>
      </w:r>
    </w:p>
    <w:p w14:paraId="12A58BEC" w14:textId="4D98973B" w:rsidR="00DC6C08" w:rsidRDefault="00697791" w:rsidP="00CE71E5">
      <w:pPr>
        <w:pStyle w:val="ListParagraph"/>
        <w:numPr>
          <w:ilvl w:val="0"/>
          <w:numId w:val="13"/>
        </w:numPr>
        <w:spacing w:after="0" w:line="360" w:lineRule="auto"/>
        <w:rPr>
          <w:sz w:val="24"/>
          <w:szCs w:val="24"/>
        </w:rPr>
      </w:pPr>
      <w:r>
        <w:rPr>
          <w:sz w:val="24"/>
          <w:szCs w:val="24"/>
        </w:rPr>
        <w:t>Receipt of</w:t>
      </w:r>
      <w:r w:rsidR="00DC6C08">
        <w:rPr>
          <w:sz w:val="24"/>
          <w:szCs w:val="24"/>
        </w:rPr>
        <w:t xml:space="preserve"> applications will be acknowledged by the Scheme Administrator.</w:t>
      </w:r>
    </w:p>
    <w:p w14:paraId="09AE20AE" w14:textId="129A0260" w:rsidR="00697791" w:rsidRDefault="00697791" w:rsidP="00697791">
      <w:pPr>
        <w:spacing w:after="0" w:line="360" w:lineRule="auto"/>
        <w:rPr>
          <w:sz w:val="24"/>
          <w:szCs w:val="24"/>
        </w:rPr>
      </w:pPr>
    </w:p>
    <w:p w14:paraId="3959CE54" w14:textId="77777777" w:rsidR="00697791" w:rsidRPr="00697791" w:rsidRDefault="00697791" w:rsidP="00697791">
      <w:pPr>
        <w:spacing w:after="0" w:line="360" w:lineRule="auto"/>
        <w:rPr>
          <w:sz w:val="24"/>
          <w:szCs w:val="24"/>
        </w:rPr>
      </w:pPr>
    </w:p>
    <w:p w14:paraId="0098802E" w14:textId="1DB0BE57" w:rsidR="00DC6C08" w:rsidRPr="00477CC7" w:rsidRDefault="00DC6C08" w:rsidP="00162B21">
      <w:pPr>
        <w:pStyle w:val="Heading2"/>
        <w:spacing w:before="0"/>
      </w:pPr>
      <w:bookmarkStart w:id="16" w:name="_Toc19177147"/>
      <w:r w:rsidRPr="00477CC7">
        <w:t>S</w:t>
      </w:r>
      <w:r w:rsidR="00735A08">
        <w:t>ECTION</w:t>
      </w:r>
      <w:r w:rsidRPr="00477CC7">
        <w:t xml:space="preserve"> </w:t>
      </w:r>
      <w:r w:rsidR="00CE71E5">
        <w:t>3</w:t>
      </w:r>
      <w:r w:rsidRPr="00477CC7">
        <w:t>:</w:t>
      </w:r>
      <w:r w:rsidR="009B3FD6" w:rsidRPr="00477CC7">
        <w:t xml:space="preserve"> </w:t>
      </w:r>
      <w:r w:rsidR="00477CC7">
        <w:t xml:space="preserve">ASSESSMENT AND FUNDING OF </w:t>
      </w:r>
      <w:r w:rsidR="009B3FD6" w:rsidRPr="00477CC7">
        <w:t>APPLICATIONS</w:t>
      </w:r>
      <w:bookmarkEnd w:id="16"/>
    </w:p>
    <w:p w14:paraId="757A0620" w14:textId="77777777" w:rsidR="00DC6C08" w:rsidRDefault="00DC6C08" w:rsidP="00DC6C08">
      <w:pPr>
        <w:pStyle w:val="ListParagraph"/>
        <w:ind w:left="0"/>
        <w:rPr>
          <w:sz w:val="24"/>
          <w:szCs w:val="24"/>
          <w:u w:val="single"/>
        </w:rPr>
      </w:pPr>
    </w:p>
    <w:p w14:paraId="6549FA47" w14:textId="77777777" w:rsidR="00DC6C08" w:rsidRDefault="00CE71E5" w:rsidP="0094402B">
      <w:pPr>
        <w:pStyle w:val="Heading3"/>
      </w:pPr>
      <w:bookmarkStart w:id="17" w:name="_Toc19177148"/>
      <w:r>
        <w:t>3</w:t>
      </w:r>
      <w:r w:rsidR="00DC6C08" w:rsidRPr="00FE5E74">
        <w:t>.1</w:t>
      </w:r>
      <w:r w:rsidR="00DC6C08" w:rsidRPr="00FE5E74">
        <w:tab/>
        <w:t>Scholarship Funding</w:t>
      </w:r>
      <w:bookmarkEnd w:id="17"/>
    </w:p>
    <w:p w14:paraId="62135686" w14:textId="77777777" w:rsidR="00962BCC" w:rsidRPr="00FE5E74" w:rsidRDefault="00962BCC" w:rsidP="00962BCC">
      <w:pPr>
        <w:pStyle w:val="ListParagraph"/>
        <w:spacing w:after="0" w:line="240" w:lineRule="auto"/>
        <w:ind w:left="0"/>
        <w:rPr>
          <w:sz w:val="24"/>
          <w:szCs w:val="24"/>
          <w:u w:val="single"/>
        </w:rPr>
      </w:pPr>
    </w:p>
    <w:p w14:paraId="1AEB3FA1" w14:textId="20DC1C30" w:rsidR="00DC6C08" w:rsidRDefault="00063FBA" w:rsidP="009B3FD6">
      <w:pPr>
        <w:pStyle w:val="ListParagraph"/>
        <w:spacing w:after="0" w:line="360" w:lineRule="auto"/>
        <w:ind w:left="0"/>
        <w:rPr>
          <w:sz w:val="24"/>
          <w:szCs w:val="24"/>
        </w:rPr>
      </w:pPr>
      <w:r>
        <w:rPr>
          <w:sz w:val="24"/>
          <w:szCs w:val="24"/>
        </w:rPr>
        <w:t xml:space="preserve">The Scheme is a reimbursement scheme. </w:t>
      </w:r>
      <w:r w:rsidR="0045788E">
        <w:rPr>
          <w:sz w:val="24"/>
          <w:szCs w:val="24"/>
        </w:rPr>
        <w:t>The agreed f</w:t>
      </w:r>
      <w:r>
        <w:rPr>
          <w:sz w:val="24"/>
          <w:szCs w:val="24"/>
        </w:rPr>
        <w:t xml:space="preserve">inancial support is </w:t>
      </w:r>
      <w:r w:rsidR="0045788E">
        <w:rPr>
          <w:sz w:val="24"/>
          <w:szCs w:val="24"/>
        </w:rPr>
        <w:t>reimbursed to the scholarship recipient</w:t>
      </w:r>
      <w:r>
        <w:rPr>
          <w:sz w:val="24"/>
          <w:szCs w:val="24"/>
        </w:rPr>
        <w:t xml:space="preserve"> after successful completion of </w:t>
      </w:r>
      <w:r w:rsidR="0045788E">
        <w:rPr>
          <w:sz w:val="24"/>
          <w:szCs w:val="24"/>
        </w:rPr>
        <w:t xml:space="preserve">the approved </w:t>
      </w:r>
      <w:r>
        <w:rPr>
          <w:sz w:val="24"/>
          <w:szCs w:val="24"/>
        </w:rPr>
        <w:t xml:space="preserve">units of study. </w:t>
      </w:r>
      <w:r w:rsidR="00DC6C08">
        <w:rPr>
          <w:sz w:val="24"/>
          <w:szCs w:val="24"/>
        </w:rPr>
        <w:t xml:space="preserve">The ACT Health </w:t>
      </w:r>
      <w:r w:rsidR="00AB762B">
        <w:rPr>
          <w:sz w:val="24"/>
          <w:szCs w:val="24"/>
        </w:rPr>
        <w:t xml:space="preserve">Directorate </w:t>
      </w:r>
      <w:r w:rsidR="00DC6C08">
        <w:rPr>
          <w:sz w:val="24"/>
          <w:szCs w:val="24"/>
        </w:rPr>
        <w:t xml:space="preserve">Chief Allied Health Officer is the authorised financial delegate for the </w:t>
      </w:r>
      <w:r w:rsidR="00F00FFA">
        <w:rPr>
          <w:sz w:val="24"/>
          <w:szCs w:val="24"/>
        </w:rPr>
        <w:t>AHPGSS</w:t>
      </w:r>
      <w:r w:rsidR="00DC6C08">
        <w:rPr>
          <w:sz w:val="24"/>
          <w:szCs w:val="24"/>
        </w:rPr>
        <w:t>, and is responsible for:</w:t>
      </w:r>
    </w:p>
    <w:p w14:paraId="4DF4BB02" w14:textId="77777777" w:rsidR="00DC6C08" w:rsidRDefault="009B3FD6" w:rsidP="00CE71E5">
      <w:pPr>
        <w:pStyle w:val="ListParagraph"/>
        <w:numPr>
          <w:ilvl w:val="0"/>
          <w:numId w:val="16"/>
        </w:numPr>
        <w:spacing w:after="0" w:line="360" w:lineRule="auto"/>
        <w:rPr>
          <w:sz w:val="24"/>
          <w:szCs w:val="24"/>
        </w:rPr>
      </w:pPr>
      <w:r>
        <w:rPr>
          <w:sz w:val="24"/>
          <w:szCs w:val="24"/>
        </w:rPr>
        <w:t xml:space="preserve">Confirming the </w:t>
      </w:r>
      <w:r w:rsidR="00DC6C08">
        <w:rPr>
          <w:sz w:val="24"/>
          <w:szCs w:val="24"/>
        </w:rPr>
        <w:t>available scholarship budget;</w:t>
      </w:r>
    </w:p>
    <w:p w14:paraId="40B72C6B" w14:textId="77777777" w:rsidR="00DC6C08" w:rsidRDefault="00DC6C08" w:rsidP="00CE71E5">
      <w:pPr>
        <w:pStyle w:val="ListParagraph"/>
        <w:numPr>
          <w:ilvl w:val="0"/>
          <w:numId w:val="16"/>
        </w:numPr>
        <w:spacing w:after="0" w:line="360" w:lineRule="auto"/>
        <w:rPr>
          <w:sz w:val="24"/>
          <w:szCs w:val="24"/>
        </w:rPr>
      </w:pPr>
      <w:r>
        <w:rPr>
          <w:sz w:val="24"/>
          <w:szCs w:val="24"/>
        </w:rPr>
        <w:t>Determining priority or ranking criteria where demand exceeds available budget;</w:t>
      </w:r>
    </w:p>
    <w:p w14:paraId="4E2FE5E7" w14:textId="77777777" w:rsidR="00DC6C08" w:rsidRDefault="00DC6C08" w:rsidP="00CE71E5">
      <w:pPr>
        <w:pStyle w:val="ListParagraph"/>
        <w:numPr>
          <w:ilvl w:val="0"/>
          <w:numId w:val="16"/>
        </w:numPr>
        <w:spacing w:after="0" w:line="360" w:lineRule="auto"/>
        <w:rPr>
          <w:sz w:val="24"/>
          <w:szCs w:val="24"/>
        </w:rPr>
      </w:pPr>
      <w:r>
        <w:rPr>
          <w:sz w:val="24"/>
          <w:szCs w:val="24"/>
        </w:rPr>
        <w:t>Allocating and approving scholarships</w:t>
      </w:r>
      <w:r w:rsidR="00F1729F">
        <w:rPr>
          <w:sz w:val="24"/>
          <w:szCs w:val="24"/>
        </w:rPr>
        <w:t>,</w:t>
      </w:r>
      <w:r>
        <w:rPr>
          <w:sz w:val="24"/>
          <w:szCs w:val="24"/>
        </w:rPr>
        <w:t xml:space="preserve"> both number and funding level;</w:t>
      </w:r>
    </w:p>
    <w:p w14:paraId="114234EB" w14:textId="4E22BE5A" w:rsidR="003D19C3" w:rsidRPr="007A1567" w:rsidRDefault="00DC6C08" w:rsidP="007A1567">
      <w:pPr>
        <w:pStyle w:val="ListParagraph"/>
        <w:numPr>
          <w:ilvl w:val="0"/>
          <w:numId w:val="16"/>
        </w:numPr>
        <w:spacing w:after="0" w:line="360" w:lineRule="auto"/>
        <w:rPr>
          <w:rFonts w:cstheme="majorHAnsi"/>
          <w:sz w:val="28"/>
        </w:rPr>
      </w:pPr>
      <w:r w:rsidRPr="003D19C3">
        <w:rPr>
          <w:sz w:val="24"/>
          <w:szCs w:val="24"/>
        </w:rPr>
        <w:t>Authorising payments to approved recipients.</w:t>
      </w:r>
      <w:bookmarkStart w:id="18" w:name="_Toc19177149"/>
    </w:p>
    <w:p w14:paraId="7A4861D4" w14:textId="25ED7470" w:rsidR="007A1567" w:rsidRDefault="007A1567" w:rsidP="003D19C3">
      <w:pPr>
        <w:pStyle w:val="Heading3"/>
        <w:spacing w:before="0" w:after="0" w:line="360" w:lineRule="auto"/>
        <w:rPr>
          <w:rFonts w:cstheme="majorHAnsi"/>
          <w:szCs w:val="24"/>
        </w:rPr>
      </w:pPr>
      <w:r w:rsidRPr="003D19C3">
        <w:rPr>
          <w:noProof/>
        </w:rPr>
        <w:drawing>
          <wp:anchor distT="0" distB="0" distL="114300" distR="114300" simplePos="0" relativeHeight="251704320" behindDoc="1" locked="0" layoutInCell="1" allowOverlap="1" wp14:anchorId="1AFB3908" wp14:editId="2198BC30">
            <wp:simplePos x="0" y="0"/>
            <wp:positionH relativeFrom="margin">
              <wp:align>left</wp:align>
            </wp:positionH>
            <wp:positionV relativeFrom="paragraph">
              <wp:posOffset>172720</wp:posOffset>
            </wp:positionV>
            <wp:extent cx="605790" cy="622300"/>
            <wp:effectExtent l="0" t="0" r="3810" b="6350"/>
            <wp:wrapTight wrapText="bothSides">
              <wp:wrapPolygon edited="0">
                <wp:start x="0" y="0"/>
                <wp:lineTo x="0" y="21159"/>
                <wp:lineTo x="21057" y="21159"/>
                <wp:lineTo x="21057" y="0"/>
                <wp:lineTo x="0" y="0"/>
              </wp:wrapPolygon>
            </wp:wrapTight>
            <wp:docPr id="13"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22300"/>
                    </a:xfrm>
                    <a:prstGeom prst="rect">
                      <a:avLst/>
                    </a:prstGeom>
                    <a:noFill/>
                    <a:ln w="9525">
                      <a:noFill/>
                      <a:miter lim="800000"/>
                      <a:headEnd/>
                      <a:tailEnd/>
                    </a:ln>
                  </pic:spPr>
                </pic:pic>
              </a:graphicData>
            </a:graphic>
          </wp:anchor>
        </w:drawing>
      </w:r>
    </w:p>
    <w:p w14:paraId="3DFE2006" w14:textId="4CAF4073" w:rsidR="003D19C3" w:rsidRPr="003D19C3" w:rsidRDefault="003D19C3" w:rsidP="003D19C3">
      <w:pPr>
        <w:pStyle w:val="Heading3"/>
        <w:spacing w:before="0" w:after="0" w:line="360" w:lineRule="auto"/>
        <w:rPr>
          <w:rFonts w:asciiTheme="minorHAnsi" w:hAnsiTheme="minorHAnsi" w:cstheme="minorHAnsi"/>
          <w:b w:val="0"/>
          <w:caps w:val="0"/>
          <w:color w:val="000000" w:themeColor="text1"/>
          <w:szCs w:val="24"/>
        </w:rPr>
      </w:pPr>
      <w:r w:rsidRPr="003D19C3">
        <w:rPr>
          <w:rFonts w:cstheme="majorHAnsi"/>
          <w:szCs w:val="24"/>
        </w:rPr>
        <w:t>NOTE:</w:t>
      </w:r>
      <w:r w:rsidRPr="003D19C3">
        <w:rPr>
          <w:rFonts w:asciiTheme="minorHAnsi" w:hAnsiTheme="minorHAnsi" w:cstheme="minorHAnsi"/>
          <w:szCs w:val="24"/>
        </w:rPr>
        <w:t xml:space="preserve"> </w:t>
      </w:r>
      <w:r w:rsidRPr="003D19C3">
        <w:rPr>
          <w:rFonts w:asciiTheme="minorHAnsi" w:hAnsiTheme="minorHAnsi" w:cstheme="minorHAnsi"/>
          <w:b w:val="0"/>
          <w:caps w:val="0"/>
          <w:color w:val="000000" w:themeColor="text1"/>
          <w:szCs w:val="24"/>
        </w:rPr>
        <w:t>T</w:t>
      </w:r>
      <w:r w:rsidRPr="003D19C3">
        <w:rPr>
          <w:rFonts w:asciiTheme="minorHAnsi" w:hAnsiTheme="minorHAnsi" w:cstheme="minorHAnsi"/>
          <w:b w:val="0"/>
          <w:caps w:val="0"/>
          <w:color w:val="000000" w:themeColor="text1"/>
          <w:szCs w:val="24"/>
        </w:rPr>
        <w:t xml:space="preserve">he Scheme </w:t>
      </w:r>
      <w:r>
        <w:rPr>
          <w:rFonts w:asciiTheme="minorHAnsi" w:hAnsiTheme="minorHAnsi" w:cstheme="minorHAnsi"/>
          <w:b w:val="0"/>
          <w:caps w:val="0"/>
          <w:color w:val="000000" w:themeColor="text1"/>
          <w:szCs w:val="24"/>
        </w:rPr>
        <w:t xml:space="preserve">will be reviewed </w:t>
      </w:r>
      <w:r w:rsidRPr="003D19C3">
        <w:rPr>
          <w:rFonts w:asciiTheme="minorHAnsi" w:hAnsiTheme="minorHAnsi" w:cstheme="minorHAnsi"/>
          <w:b w:val="0"/>
          <w:caps w:val="0"/>
          <w:color w:val="000000" w:themeColor="text1"/>
          <w:szCs w:val="24"/>
        </w:rPr>
        <w:t>in 2020 - 2021</w:t>
      </w:r>
      <w:r w:rsidRPr="003D19C3">
        <w:rPr>
          <w:rFonts w:asciiTheme="minorHAnsi" w:hAnsiTheme="minorHAnsi" w:cstheme="minorHAnsi"/>
          <w:b w:val="0"/>
          <w:caps w:val="0"/>
          <w:color w:val="000000" w:themeColor="text1"/>
          <w:szCs w:val="24"/>
        </w:rPr>
        <w:t xml:space="preserve">. Funding for second half of the </w:t>
      </w:r>
      <w:r w:rsidRPr="003D19C3">
        <w:rPr>
          <w:rFonts w:asciiTheme="minorHAnsi" w:hAnsiTheme="minorHAnsi" w:cstheme="minorHAnsi"/>
          <w:b w:val="0"/>
          <w:caps w:val="0"/>
          <w:color w:val="000000" w:themeColor="text1"/>
          <w:szCs w:val="24"/>
        </w:rPr>
        <w:t xml:space="preserve">2021 </w:t>
      </w:r>
      <w:r w:rsidRPr="003D19C3">
        <w:rPr>
          <w:rFonts w:asciiTheme="minorHAnsi" w:hAnsiTheme="minorHAnsi" w:cstheme="minorHAnsi"/>
          <w:b w:val="0"/>
          <w:caps w:val="0"/>
          <w:color w:val="000000" w:themeColor="text1"/>
          <w:szCs w:val="24"/>
        </w:rPr>
        <w:t>academic year cannot be guaranteed</w:t>
      </w:r>
      <w:r w:rsidRPr="003D19C3">
        <w:rPr>
          <w:rFonts w:asciiTheme="minorHAnsi" w:hAnsiTheme="minorHAnsi" w:cstheme="minorHAnsi"/>
          <w:b w:val="0"/>
          <w:caps w:val="0"/>
          <w:color w:val="000000" w:themeColor="text1"/>
          <w:szCs w:val="24"/>
        </w:rPr>
        <w:t xml:space="preserve">. </w:t>
      </w:r>
    </w:p>
    <w:p w14:paraId="21B3C883" w14:textId="61DDF619" w:rsidR="003D19C3" w:rsidRDefault="003D19C3" w:rsidP="0094402B">
      <w:pPr>
        <w:pStyle w:val="Heading3"/>
        <w:rPr>
          <w:rFonts w:asciiTheme="minorHAnsi" w:hAnsiTheme="minorHAnsi"/>
          <w:b w:val="0"/>
          <w:caps w:val="0"/>
          <w:color w:val="000000" w:themeColor="text1"/>
          <w:szCs w:val="24"/>
          <w:u w:val="single"/>
        </w:rPr>
      </w:pPr>
    </w:p>
    <w:p w14:paraId="1B37004A" w14:textId="77777777" w:rsidR="003D19C3" w:rsidRPr="003D19C3" w:rsidRDefault="003D19C3" w:rsidP="003D19C3"/>
    <w:p w14:paraId="17BAD8A0" w14:textId="09200144" w:rsidR="00DC6C08" w:rsidRDefault="00CE71E5" w:rsidP="0094402B">
      <w:pPr>
        <w:pStyle w:val="Heading3"/>
      </w:pPr>
      <w:r>
        <w:lastRenderedPageBreak/>
        <w:t>3</w:t>
      </w:r>
      <w:r w:rsidR="00DC6C08" w:rsidRPr="007D016F">
        <w:t>.2</w:t>
      </w:r>
      <w:r w:rsidR="00DC6C08" w:rsidRPr="007D016F">
        <w:tab/>
        <w:t>Assessment Process</w:t>
      </w:r>
      <w:bookmarkEnd w:id="18"/>
    </w:p>
    <w:p w14:paraId="76151EB4" w14:textId="77777777" w:rsidR="00962BCC" w:rsidRDefault="00962BCC" w:rsidP="004814EC">
      <w:pPr>
        <w:pStyle w:val="ListParagraph"/>
        <w:spacing w:after="0" w:line="240" w:lineRule="auto"/>
        <w:ind w:left="0"/>
        <w:rPr>
          <w:color w:val="000000" w:themeColor="text1"/>
          <w:sz w:val="24"/>
          <w:szCs w:val="24"/>
          <w:u w:val="single"/>
        </w:rPr>
      </w:pPr>
    </w:p>
    <w:p w14:paraId="17C9B700" w14:textId="1F2699A9" w:rsidR="00CE2D8C" w:rsidRDefault="00DC6C08" w:rsidP="00EF22CA">
      <w:pPr>
        <w:pStyle w:val="ListParagraph"/>
        <w:spacing w:after="0" w:line="360" w:lineRule="auto"/>
        <w:ind w:left="0"/>
        <w:rPr>
          <w:sz w:val="24"/>
          <w:szCs w:val="24"/>
        </w:rPr>
      </w:pPr>
      <w:r>
        <w:rPr>
          <w:sz w:val="24"/>
          <w:szCs w:val="24"/>
        </w:rPr>
        <w:t xml:space="preserve">The </w:t>
      </w:r>
      <w:r w:rsidR="00F00FFA">
        <w:rPr>
          <w:sz w:val="24"/>
          <w:szCs w:val="24"/>
        </w:rPr>
        <w:t>AHPGSS</w:t>
      </w:r>
      <w:r>
        <w:rPr>
          <w:sz w:val="24"/>
          <w:szCs w:val="24"/>
        </w:rPr>
        <w:t xml:space="preserve"> is an </w:t>
      </w:r>
      <w:r w:rsidR="00CE2D8C">
        <w:rPr>
          <w:sz w:val="24"/>
          <w:szCs w:val="24"/>
        </w:rPr>
        <w:t>eligibility-based</w:t>
      </w:r>
      <w:r>
        <w:rPr>
          <w:sz w:val="24"/>
          <w:szCs w:val="24"/>
        </w:rPr>
        <w:t xml:space="preserve"> </w:t>
      </w:r>
      <w:r w:rsidR="0045788E">
        <w:rPr>
          <w:sz w:val="24"/>
          <w:szCs w:val="24"/>
        </w:rPr>
        <w:t xml:space="preserve">and limited funds </w:t>
      </w:r>
      <w:r>
        <w:rPr>
          <w:sz w:val="24"/>
          <w:szCs w:val="24"/>
        </w:rPr>
        <w:t>Scheme, not an entitlement Scheme</w:t>
      </w:r>
      <w:r w:rsidR="00697791">
        <w:rPr>
          <w:sz w:val="24"/>
          <w:szCs w:val="24"/>
        </w:rPr>
        <w:t xml:space="preserve">, and </w:t>
      </w:r>
      <w:r w:rsidR="0075308F">
        <w:rPr>
          <w:sz w:val="24"/>
          <w:szCs w:val="24"/>
        </w:rPr>
        <w:t xml:space="preserve">not all </w:t>
      </w:r>
      <w:r w:rsidR="00697791">
        <w:rPr>
          <w:sz w:val="24"/>
          <w:szCs w:val="24"/>
        </w:rPr>
        <w:t>applications may be successful</w:t>
      </w:r>
      <w:r w:rsidR="004814EC">
        <w:rPr>
          <w:sz w:val="24"/>
          <w:szCs w:val="24"/>
        </w:rPr>
        <w:t>.</w:t>
      </w:r>
      <w:r w:rsidR="00FC05A4">
        <w:rPr>
          <w:sz w:val="24"/>
          <w:szCs w:val="24"/>
        </w:rPr>
        <w:t xml:space="preserve"> </w:t>
      </w:r>
    </w:p>
    <w:p w14:paraId="7F14EDD5" w14:textId="77777777" w:rsidR="00D3488E" w:rsidRDefault="00D3488E" w:rsidP="00CE2D8C">
      <w:pPr>
        <w:spacing w:after="0" w:line="360" w:lineRule="auto"/>
        <w:rPr>
          <w:sz w:val="24"/>
          <w:szCs w:val="24"/>
        </w:rPr>
      </w:pPr>
    </w:p>
    <w:p w14:paraId="307E34B2" w14:textId="21A88C60" w:rsidR="00CE2D8C" w:rsidRPr="00CE2D8C" w:rsidRDefault="00CE2D8C" w:rsidP="00CE2D8C">
      <w:pPr>
        <w:spacing w:after="0" w:line="360" w:lineRule="auto"/>
        <w:rPr>
          <w:sz w:val="24"/>
          <w:szCs w:val="24"/>
        </w:rPr>
      </w:pPr>
      <w:r w:rsidRPr="00CE2D8C">
        <w:rPr>
          <w:sz w:val="24"/>
          <w:szCs w:val="24"/>
        </w:rPr>
        <w:t>For the purposes of the assessment process the following definitions apply:</w:t>
      </w:r>
    </w:p>
    <w:p w14:paraId="74B86541" w14:textId="56F6F3D5" w:rsidR="00F1729F" w:rsidRDefault="00F1729F" w:rsidP="00F1729F">
      <w:pPr>
        <w:pStyle w:val="ListParagraph"/>
        <w:numPr>
          <w:ilvl w:val="0"/>
          <w:numId w:val="15"/>
        </w:numPr>
        <w:spacing w:after="0" w:line="360" w:lineRule="auto"/>
        <w:rPr>
          <w:sz w:val="24"/>
          <w:szCs w:val="24"/>
        </w:rPr>
      </w:pPr>
      <w:r w:rsidRPr="00106259">
        <w:rPr>
          <w:b/>
          <w:sz w:val="24"/>
          <w:szCs w:val="24"/>
        </w:rPr>
        <w:t>New applicant</w:t>
      </w:r>
      <w:r>
        <w:rPr>
          <w:b/>
          <w:sz w:val="24"/>
          <w:szCs w:val="24"/>
        </w:rPr>
        <w:t xml:space="preserve"> </w:t>
      </w:r>
      <w:r>
        <w:rPr>
          <w:sz w:val="24"/>
          <w:szCs w:val="24"/>
        </w:rPr>
        <w:t xml:space="preserve">- a </w:t>
      </w:r>
      <w:r w:rsidRPr="00DA18B4">
        <w:rPr>
          <w:i/>
          <w:sz w:val="24"/>
          <w:szCs w:val="24"/>
        </w:rPr>
        <w:t>first-time</w:t>
      </w:r>
      <w:r>
        <w:rPr>
          <w:sz w:val="24"/>
          <w:szCs w:val="24"/>
        </w:rPr>
        <w:t xml:space="preserve"> applicant</w:t>
      </w:r>
      <w:r w:rsidR="00697791">
        <w:rPr>
          <w:sz w:val="24"/>
          <w:szCs w:val="24"/>
        </w:rPr>
        <w:t xml:space="preserve"> to the Scheme</w:t>
      </w:r>
      <w:r>
        <w:rPr>
          <w:sz w:val="24"/>
          <w:szCs w:val="24"/>
        </w:rPr>
        <w:t>;</w:t>
      </w:r>
    </w:p>
    <w:p w14:paraId="61117196" w14:textId="16C6B417" w:rsidR="00CE2D8C" w:rsidRDefault="00CE2D8C" w:rsidP="00CE2D8C">
      <w:pPr>
        <w:pStyle w:val="ListParagraph"/>
        <w:numPr>
          <w:ilvl w:val="0"/>
          <w:numId w:val="15"/>
        </w:numPr>
        <w:spacing w:after="0" w:line="360" w:lineRule="auto"/>
        <w:rPr>
          <w:sz w:val="24"/>
          <w:szCs w:val="24"/>
        </w:rPr>
      </w:pPr>
      <w:r w:rsidRPr="00106259">
        <w:rPr>
          <w:b/>
          <w:sz w:val="24"/>
          <w:szCs w:val="24"/>
        </w:rPr>
        <w:t>Continuing applicant</w:t>
      </w:r>
      <w:r>
        <w:rPr>
          <w:b/>
          <w:sz w:val="24"/>
          <w:szCs w:val="24"/>
        </w:rPr>
        <w:t xml:space="preserve"> </w:t>
      </w:r>
      <w:r>
        <w:rPr>
          <w:sz w:val="24"/>
          <w:szCs w:val="24"/>
        </w:rPr>
        <w:t xml:space="preserve">- a recipient of a previous </w:t>
      </w:r>
      <w:r w:rsidR="001C15E5">
        <w:rPr>
          <w:sz w:val="24"/>
          <w:szCs w:val="24"/>
        </w:rPr>
        <w:t>AHPGSS scholarship</w:t>
      </w:r>
      <w:r w:rsidR="00697791">
        <w:rPr>
          <w:sz w:val="24"/>
          <w:szCs w:val="24"/>
        </w:rPr>
        <w:t xml:space="preserve"> </w:t>
      </w:r>
      <w:r>
        <w:rPr>
          <w:sz w:val="24"/>
          <w:szCs w:val="24"/>
        </w:rPr>
        <w:t xml:space="preserve">who re-applies </w:t>
      </w:r>
      <w:r w:rsidR="00697791">
        <w:rPr>
          <w:sz w:val="24"/>
          <w:szCs w:val="24"/>
        </w:rPr>
        <w:t>to access the Scheme to continue</w:t>
      </w:r>
      <w:r>
        <w:rPr>
          <w:sz w:val="24"/>
          <w:szCs w:val="24"/>
        </w:rPr>
        <w:t xml:space="preserve"> the </w:t>
      </w:r>
      <w:r w:rsidRPr="00106259">
        <w:rPr>
          <w:i/>
          <w:sz w:val="24"/>
          <w:szCs w:val="24"/>
        </w:rPr>
        <w:t>same</w:t>
      </w:r>
      <w:r>
        <w:rPr>
          <w:sz w:val="24"/>
          <w:szCs w:val="24"/>
        </w:rPr>
        <w:t xml:space="preserve"> course of study;</w:t>
      </w:r>
    </w:p>
    <w:p w14:paraId="32DF0018" w14:textId="795A86DB" w:rsidR="00735A08" w:rsidRPr="00930686" w:rsidRDefault="00CE2D8C" w:rsidP="00930686">
      <w:pPr>
        <w:pStyle w:val="ListParagraph"/>
        <w:numPr>
          <w:ilvl w:val="0"/>
          <w:numId w:val="15"/>
        </w:numPr>
        <w:spacing w:after="0" w:line="360" w:lineRule="auto"/>
        <w:rPr>
          <w:sz w:val="24"/>
          <w:szCs w:val="24"/>
        </w:rPr>
      </w:pPr>
      <w:r w:rsidRPr="00106259">
        <w:rPr>
          <w:b/>
          <w:sz w:val="24"/>
          <w:szCs w:val="24"/>
        </w:rPr>
        <w:t>Re</w:t>
      </w:r>
      <w:r>
        <w:rPr>
          <w:b/>
          <w:sz w:val="24"/>
          <w:szCs w:val="24"/>
        </w:rPr>
        <w:t>peat A</w:t>
      </w:r>
      <w:r w:rsidRPr="00106259">
        <w:rPr>
          <w:b/>
          <w:sz w:val="24"/>
          <w:szCs w:val="24"/>
        </w:rPr>
        <w:t>pplicant</w:t>
      </w:r>
      <w:r>
        <w:rPr>
          <w:b/>
          <w:sz w:val="24"/>
          <w:szCs w:val="24"/>
        </w:rPr>
        <w:t xml:space="preserve"> </w:t>
      </w:r>
      <w:r>
        <w:rPr>
          <w:sz w:val="24"/>
          <w:szCs w:val="24"/>
        </w:rPr>
        <w:t xml:space="preserve">- a recipient of a previous </w:t>
      </w:r>
      <w:r w:rsidR="001C15E5">
        <w:rPr>
          <w:sz w:val="24"/>
          <w:szCs w:val="24"/>
        </w:rPr>
        <w:t>AHPGSS scholarship</w:t>
      </w:r>
      <w:r>
        <w:rPr>
          <w:sz w:val="24"/>
          <w:szCs w:val="24"/>
        </w:rPr>
        <w:t xml:space="preserve"> who re-applies for a </w:t>
      </w:r>
      <w:r w:rsidRPr="00106259">
        <w:rPr>
          <w:i/>
          <w:sz w:val="24"/>
          <w:szCs w:val="24"/>
        </w:rPr>
        <w:t>new</w:t>
      </w:r>
      <w:r>
        <w:rPr>
          <w:sz w:val="24"/>
          <w:szCs w:val="24"/>
        </w:rPr>
        <w:t xml:space="preserve"> course of study</w:t>
      </w:r>
      <w:r w:rsidR="00930686">
        <w:rPr>
          <w:sz w:val="24"/>
          <w:szCs w:val="24"/>
        </w:rPr>
        <w:t xml:space="preserve">, noting that </w:t>
      </w:r>
      <w:bookmarkStart w:id="19" w:name="_Hlk20215478"/>
      <w:r w:rsidR="00930686">
        <w:rPr>
          <w:sz w:val="24"/>
          <w:szCs w:val="24"/>
        </w:rPr>
        <w:t xml:space="preserve">there is a </w:t>
      </w:r>
      <w:r w:rsidR="00697791" w:rsidRPr="00930686">
        <w:rPr>
          <w:sz w:val="24"/>
          <w:szCs w:val="24"/>
        </w:rPr>
        <w:t>three-year exclusion period in place for staff who have received an allied health postgraduate scholarship leading to an award level program of study</w:t>
      </w:r>
      <w:bookmarkEnd w:id="19"/>
      <w:r w:rsidR="00697791" w:rsidRPr="00930686">
        <w:rPr>
          <w:sz w:val="24"/>
          <w:szCs w:val="24"/>
        </w:rPr>
        <w:t xml:space="preserve"> </w:t>
      </w:r>
      <w:r w:rsidR="00930686" w:rsidRPr="00930686">
        <w:rPr>
          <w:sz w:val="24"/>
          <w:szCs w:val="24"/>
        </w:rPr>
        <w:t>as outlined in Section 1.3.</w:t>
      </w:r>
      <w:r w:rsidR="00697791" w:rsidRPr="00930686">
        <w:rPr>
          <w:sz w:val="24"/>
          <w:szCs w:val="24"/>
        </w:rPr>
        <w:t xml:space="preserve"> </w:t>
      </w:r>
    </w:p>
    <w:p w14:paraId="11195772" w14:textId="3E3352DA" w:rsidR="00697791" w:rsidRDefault="00697791" w:rsidP="00477CC7">
      <w:pPr>
        <w:pStyle w:val="ListParagraph"/>
        <w:spacing w:after="0" w:line="240" w:lineRule="auto"/>
        <w:ind w:left="0"/>
        <w:rPr>
          <w:sz w:val="24"/>
          <w:szCs w:val="24"/>
        </w:rPr>
      </w:pPr>
    </w:p>
    <w:p w14:paraId="3E4387F6" w14:textId="3EEA3C1B" w:rsidR="00477CC7" w:rsidRPr="00B74199" w:rsidRDefault="00735A08" w:rsidP="00477CC7">
      <w:pPr>
        <w:pStyle w:val="ListParagraph"/>
        <w:spacing w:after="0" w:line="240" w:lineRule="auto"/>
        <w:ind w:left="0"/>
        <w:rPr>
          <w:sz w:val="24"/>
          <w:szCs w:val="24"/>
          <w:u w:val="single"/>
        </w:rPr>
      </w:pPr>
      <w:r>
        <w:rPr>
          <w:sz w:val="24"/>
          <w:szCs w:val="24"/>
        </w:rPr>
        <w:t>The following assessment</w:t>
      </w:r>
      <w:r w:rsidRPr="00106259">
        <w:rPr>
          <w:sz w:val="24"/>
          <w:szCs w:val="24"/>
        </w:rPr>
        <w:t xml:space="preserve"> process is</w:t>
      </w:r>
      <w:r>
        <w:rPr>
          <w:sz w:val="24"/>
          <w:szCs w:val="24"/>
        </w:rPr>
        <w:t xml:space="preserve"> followed: </w:t>
      </w:r>
    </w:p>
    <w:p w14:paraId="3FC3D085" w14:textId="77777777" w:rsidR="00B74199" w:rsidRDefault="00B74199" w:rsidP="00477CC7">
      <w:pPr>
        <w:pStyle w:val="ListParagraph"/>
        <w:spacing w:after="0" w:line="240" w:lineRule="auto"/>
        <w:ind w:left="0"/>
        <w:rPr>
          <w:sz w:val="24"/>
          <w:szCs w:val="24"/>
        </w:rPr>
      </w:pPr>
    </w:p>
    <w:p w14:paraId="56234439" w14:textId="7090DF3E" w:rsidR="00DC6C08" w:rsidRDefault="00930686" w:rsidP="00662CCA">
      <w:pPr>
        <w:pStyle w:val="ListParagraph"/>
        <w:numPr>
          <w:ilvl w:val="0"/>
          <w:numId w:val="34"/>
        </w:numPr>
        <w:spacing w:after="0" w:line="360" w:lineRule="auto"/>
        <w:rPr>
          <w:sz w:val="24"/>
          <w:szCs w:val="24"/>
        </w:rPr>
      </w:pPr>
      <w:r>
        <w:rPr>
          <w:sz w:val="24"/>
          <w:szCs w:val="24"/>
        </w:rPr>
        <w:t>T</w:t>
      </w:r>
      <w:r w:rsidRPr="00106259">
        <w:rPr>
          <w:sz w:val="24"/>
          <w:szCs w:val="24"/>
        </w:rPr>
        <w:t xml:space="preserve">he </w:t>
      </w:r>
      <w:r>
        <w:rPr>
          <w:sz w:val="24"/>
          <w:szCs w:val="24"/>
        </w:rPr>
        <w:t>AHPGSS</w:t>
      </w:r>
      <w:r w:rsidRPr="00106259">
        <w:rPr>
          <w:sz w:val="24"/>
          <w:szCs w:val="24"/>
        </w:rPr>
        <w:t xml:space="preserve"> Administrator screen</w:t>
      </w:r>
      <w:r>
        <w:rPr>
          <w:sz w:val="24"/>
          <w:szCs w:val="24"/>
        </w:rPr>
        <w:t xml:space="preserve">s </w:t>
      </w:r>
      <w:r w:rsidRPr="00106259">
        <w:rPr>
          <w:sz w:val="24"/>
          <w:szCs w:val="24"/>
        </w:rPr>
        <w:t>and assesse</w:t>
      </w:r>
      <w:r>
        <w:rPr>
          <w:sz w:val="24"/>
          <w:szCs w:val="24"/>
        </w:rPr>
        <w:t>s</w:t>
      </w:r>
      <w:r w:rsidRPr="00106259">
        <w:rPr>
          <w:sz w:val="24"/>
          <w:szCs w:val="24"/>
        </w:rPr>
        <w:t xml:space="preserve"> </w:t>
      </w:r>
      <w:r>
        <w:rPr>
          <w:sz w:val="24"/>
          <w:szCs w:val="24"/>
        </w:rPr>
        <w:t>a</w:t>
      </w:r>
      <w:r w:rsidR="00DC6C08" w:rsidRPr="00106259">
        <w:rPr>
          <w:sz w:val="24"/>
          <w:szCs w:val="24"/>
        </w:rPr>
        <w:t xml:space="preserve">ll applications against eligibility </w:t>
      </w:r>
      <w:r w:rsidR="00DC6C08">
        <w:rPr>
          <w:sz w:val="24"/>
          <w:szCs w:val="24"/>
        </w:rPr>
        <w:t xml:space="preserve">and selection </w:t>
      </w:r>
      <w:r w:rsidR="00DC6C08" w:rsidRPr="00106259">
        <w:rPr>
          <w:sz w:val="24"/>
          <w:szCs w:val="24"/>
        </w:rPr>
        <w:t xml:space="preserve">criteria. </w:t>
      </w:r>
    </w:p>
    <w:p w14:paraId="21FD2A9B" w14:textId="77777777" w:rsidR="004814EC" w:rsidRDefault="004814EC" w:rsidP="009B3FD6">
      <w:pPr>
        <w:pStyle w:val="ListParagraph"/>
        <w:spacing w:after="0" w:line="360" w:lineRule="auto"/>
        <w:ind w:left="0"/>
        <w:rPr>
          <w:b/>
          <w:sz w:val="24"/>
          <w:szCs w:val="24"/>
        </w:rPr>
      </w:pPr>
    </w:p>
    <w:p w14:paraId="0858455E" w14:textId="5F461684" w:rsidR="00DC6C08" w:rsidRDefault="00DC6C08" w:rsidP="00662CCA">
      <w:pPr>
        <w:pStyle w:val="ListParagraph"/>
        <w:numPr>
          <w:ilvl w:val="0"/>
          <w:numId w:val="34"/>
        </w:numPr>
        <w:spacing w:after="0" w:line="360" w:lineRule="auto"/>
        <w:rPr>
          <w:sz w:val="24"/>
          <w:szCs w:val="24"/>
        </w:rPr>
      </w:pPr>
      <w:r w:rsidRPr="00106259">
        <w:rPr>
          <w:sz w:val="24"/>
          <w:szCs w:val="24"/>
        </w:rPr>
        <w:t xml:space="preserve">Applications </w:t>
      </w:r>
      <w:r w:rsidR="00930686">
        <w:rPr>
          <w:sz w:val="24"/>
          <w:szCs w:val="24"/>
        </w:rPr>
        <w:t xml:space="preserve">identified </w:t>
      </w:r>
      <w:r w:rsidRPr="00106259">
        <w:rPr>
          <w:sz w:val="24"/>
          <w:szCs w:val="24"/>
        </w:rPr>
        <w:t>as meeting the criteria are provisionally recommended for a postgraduate scholarship and then identified to the Chief Allied Health Officer for further consideration.</w:t>
      </w:r>
    </w:p>
    <w:p w14:paraId="69C06CEC" w14:textId="77777777" w:rsidR="0019104F" w:rsidRDefault="0019104F" w:rsidP="00962BCC">
      <w:pPr>
        <w:pStyle w:val="ListParagraph"/>
        <w:spacing w:after="0" w:line="240" w:lineRule="auto"/>
        <w:ind w:left="0"/>
        <w:rPr>
          <w:sz w:val="24"/>
          <w:szCs w:val="24"/>
        </w:rPr>
      </w:pPr>
    </w:p>
    <w:p w14:paraId="161F7B12" w14:textId="11052CB5" w:rsidR="00DC6C08" w:rsidRDefault="00DC6C08" w:rsidP="00662CCA">
      <w:pPr>
        <w:pStyle w:val="ListParagraph"/>
        <w:numPr>
          <w:ilvl w:val="0"/>
          <w:numId w:val="34"/>
        </w:numPr>
        <w:spacing w:after="0" w:line="360" w:lineRule="auto"/>
        <w:rPr>
          <w:sz w:val="24"/>
          <w:szCs w:val="24"/>
        </w:rPr>
      </w:pPr>
      <w:r w:rsidRPr="00106259">
        <w:rPr>
          <w:sz w:val="24"/>
          <w:szCs w:val="24"/>
        </w:rPr>
        <w:t>The Scheme Administrator and Chief Allied Health Officer assess the Scheme’s capacity to support provisionally recommended applicants</w:t>
      </w:r>
      <w:r w:rsidR="009C36E9">
        <w:rPr>
          <w:sz w:val="24"/>
          <w:szCs w:val="24"/>
        </w:rPr>
        <w:t>.</w:t>
      </w:r>
      <w:r w:rsidRPr="00106259">
        <w:rPr>
          <w:sz w:val="24"/>
          <w:szCs w:val="24"/>
        </w:rPr>
        <w:t xml:space="preserve"> </w:t>
      </w:r>
      <w:r w:rsidR="009C36E9">
        <w:rPr>
          <w:sz w:val="24"/>
          <w:szCs w:val="24"/>
        </w:rPr>
        <w:t>I</w:t>
      </w:r>
      <w:r w:rsidRPr="00106259">
        <w:rPr>
          <w:sz w:val="24"/>
          <w:szCs w:val="24"/>
        </w:rPr>
        <w:t xml:space="preserve">f the total funding required to support all provisional recommendations is greater than the available </w:t>
      </w:r>
      <w:r w:rsidR="00EF22CA" w:rsidRPr="00106259">
        <w:rPr>
          <w:sz w:val="24"/>
          <w:szCs w:val="24"/>
        </w:rPr>
        <w:t>budget,</w:t>
      </w:r>
      <w:r w:rsidRPr="00106259">
        <w:rPr>
          <w:sz w:val="24"/>
          <w:szCs w:val="24"/>
        </w:rPr>
        <w:t xml:space="preserve"> then </w:t>
      </w:r>
      <w:r w:rsidR="00E42F7F">
        <w:rPr>
          <w:sz w:val="24"/>
          <w:szCs w:val="24"/>
        </w:rPr>
        <w:t xml:space="preserve">scholarships will be </w:t>
      </w:r>
      <w:r w:rsidRPr="00106259">
        <w:rPr>
          <w:sz w:val="24"/>
          <w:szCs w:val="24"/>
        </w:rPr>
        <w:t>prioritis</w:t>
      </w:r>
      <w:r w:rsidR="00E42F7F">
        <w:rPr>
          <w:sz w:val="24"/>
          <w:szCs w:val="24"/>
        </w:rPr>
        <w:t>ed</w:t>
      </w:r>
      <w:r w:rsidRPr="00106259">
        <w:rPr>
          <w:sz w:val="24"/>
          <w:szCs w:val="24"/>
        </w:rPr>
        <w:t xml:space="preserve"> </w:t>
      </w:r>
      <w:r w:rsidR="00E42F7F">
        <w:rPr>
          <w:sz w:val="24"/>
          <w:szCs w:val="24"/>
        </w:rPr>
        <w:t>based on areas of need. Areas of need may be informed by service areas or workforce shortage reports, are subject to change, and may differ from year to year.</w:t>
      </w:r>
    </w:p>
    <w:p w14:paraId="50C11324" w14:textId="77777777" w:rsidR="0019104F" w:rsidRDefault="0019104F" w:rsidP="0019104F">
      <w:pPr>
        <w:pStyle w:val="ListParagraph"/>
        <w:spacing w:after="0" w:line="240" w:lineRule="auto"/>
        <w:ind w:left="0"/>
        <w:rPr>
          <w:sz w:val="24"/>
          <w:szCs w:val="24"/>
        </w:rPr>
      </w:pPr>
    </w:p>
    <w:p w14:paraId="1A082F5C" w14:textId="5C94A324" w:rsidR="00DC6C08" w:rsidRDefault="002B469C" w:rsidP="00662CCA">
      <w:pPr>
        <w:pStyle w:val="ListParagraph"/>
        <w:numPr>
          <w:ilvl w:val="0"/>
          <w:numId w:val="34"/>
        </w:numPr>
        <w:spacing w:after="0" w:line="360" w:lineRule="auto"/>
        <w:rPr>
          <w:sz w:val="24"/>
          <w:szCs w:val="24"/>
        </w:rPr>
      </w:pPr>
      <w:r>
        <w:rPr>
          <w:sz w:val="24"/>
          <w:szCs w:val="24"/>
        </w:rPr>
        <w:t>R</w:t>
      </w:r>
      <w:r w:rsidR="00DC6C08">
        <w:rPr>
          <w:sz w:val="24"/>
          <w:szCs w:val="24"/>
        </w:rPr>
        <w:t xml:space="preserve">ecommendations are made and </w:t>
      </w:r>
      <w:r w:rsidR="00DC6C08" w:rsidRPr="00106259">
        <w:rPr>
          <w:sz w:val="24"/>
          <w:szCs w:val="24"/>
        </w:rPr>
        <w:t xml:space="preserve">may be referred to </w:t>
      </w:r>
      <w:r w:rsidR="00701DC5" w:rsidRPr="00106259">
        <w:rPr>
          <w:sz w:val="24"/>
          <w:szCs w:val="24"/>
        </w:rPr>
        <w:t>an Assessment Panel</w:t>
      </w:r>
      <w:r w:rsidR="00701DC5">
        <w:rPr>
          <w:rStyle w:val="CommentReference"/>
        </w:rPr>
        <w:t xml:space="preserve"> </w:t>
      </w:r>
      <w:r w:rsidR="00DC6C08" w:rsidRPr="00106259">
        <w:rPr>
          <w:sz w:val="24"/>
          <w:szCs w:val="24"/>
        </w:rPr>
        <w:t>for final determination</w:t>
      </w:r>
      <w:r w:rsidR="00DC6C08">
        <w:rPr>
          <w:sz w:val="24"/>
          <w:szCs w:val="24"/>
        </w:rPr>
        <w:t>, noting that s</w:t>
      </w:r>
      <w:r w:rsidR="00DC6C08" w:rsidRPr="00106259">
        <w:rPr>
          <w:sz w:val="24"/>
          <w:szCs w:val="24"/>
        </w:rPr>
        <w:t xml:space="preserve">cholarship offers </w:t>
      </w:r>
      <w:r w:rsidR="00DC6C08">
        <w:rPr>
          <w:sz w:val="24"/>
          <w:szCs w:val="24"/>
        </w:rPr>
        <w:t xml:space="preserve">must be informed by </w:t>
      </w:r>
      <w:r w:rsidR="00DC6C08" w:rsidRPr="00106259">
        <w:rPr>
          <w:sz w:val="24"/>
          <w:szCs w:val="24"/>
        </w:rPr>
        <w:t>available funding</w:t>
      </w:r>
      <w:r w:rsidR="00DC6C08">
        <w:rPr>
          <w:sz w:val="24"/>
          <w:szCs w:val="24"/>
        </w:rPr>
        <w:t>.</w:t>
      </w:r>
    </w:p>
    <w:p w14:paraId="470DA9BF" w14:textId="77777777" w:rsidR="00255D83" w:rsidRDefault="00255D83">
      <w:pPr>
        <w:spacing w:after="0" w:line="240" w:lineRule="auto"/>
        <w:rPr>
          <w:b/>
          <w:color w:val="0070C0"/>
          <w:sz w:val="24"/>
          <w:szCs w:val="24"/>
        </w:rPr>
      </w:pPr>
    </w:p>
    <w:p w14:paraId="25ACEF24" w14:textId="77777777" w:rsidR="00DC6C08" w:rsidRDefault="00DC6C08" w:rsidP="0094402B">
      <w:pPr>
        <w:pStyle w:val="Heading2"/>
      </w:pPr>
      <w:bookmarkStart w:id="20" w:name="_Toc19177150"/>
      <w:r w:rsidRPr="00477CC7">
        <w:lastRenderedPageBreak/>
        <w:t xml:space="preserve">SECTION </w:t>
      </w:r>
      <w:r w:rsidR="00CE71E5">
        <w:t>4</w:t>
      </w:r>
      <w:r w:rsidRPr="00477CC7">
        <w:t>:</w:t>
      </w:r>
      <w:r w:rsidRPr="00477CC7">
        <w:tab/>
      </w:r>
      <w:r w:rsidR="009B3FD6" w:rsidRPr="00477CC7">
        <w:t>SCHOLARSHIP OFFER</w:t>
      </w:r>
      <w:bookmarkEnd w:id="20"/>
    </w:p>
    <w:p w14:paraId="765EF3A5" w14:textId="77777777" w:rsidR="00CE71E5" w:rsidRDefault="00CE71E5" w:rsidP="00CE71E5">
      <w:pPr>
        <w:pStyle w:val="ListParagraph"/>
        <w:spacing w:after="0" w:line="240" w:lineRule="auto"/>
        <w:ind w:left="0"/>
        <w:rPr>
          <w:rFonts w:cstheme="majorHAnsi"/>
          <w:sz w:val="24"/>
          <w:szCs w:val="24"/>
          <w:u w:val="single"/>
        </w:rPr>
      </w:pPr>
    </w:p>
    <w:p w14:paraId="33B5EA4B" w14:textId="77777777" w:rsidR="00CE71E5" w:rsidRDefault="00CE71E5" w:rsidP="0094402B">
      <w:pPr>
        <w:pStyle w:val="Heading3"/>
      </w:pPr>
      <w:bookmarkStart w:id="21" w:name="_Toc19177151"/>
      <w:r w:rsidRPr="00CE71E5">
        <w:t>4.1</w:t>
      </w:r>
      <w:r w:rsidRPr="00CE71E5">
        <w:tab/>
        <w:t>Receiving an offer</w:t>
      </w:r>
      <w:bookmarkEnd w:id="21"/>
    </w:p>
    <w:p w14:paraId="5D571DE1" w14:textId="77777777" w:rsidR="00790FEB" w:rsidRDefault="00DC6C08" w:rsidP="00E42F7F">
      <w:pPr>
        <w:pStyle w:val="ListParagraph"/>
        <w:numPr>
          <w:ilvl w:val="0"/>
          <w:numId w:val="22"/>
        </w:numPr>
        <w:spacing w:after="0" w:line="360" w:lineRule="auto"/>
        <w:rPr>
          <w:sz w:val="24"/>
          <w:szCs w:val="24"/>
        </w:rPr>
      </w:pPr>
      <w:r w:rsidRPr="00152A89">
        <w:rPr>
          <w:sz w:val="24"/>
          <w:szCs w:val="24"/>
        </w:rPr>
        <w:t xml:space="preserve">All </w:t>
      </w:r>
      <w:r>
        <w:rPr>
          <w:sz w:val="24"/>
          <w:szCs w:val="24"/>
        </w:rPr>
        <w:t>applicants will be advised of the outcome of their application by email.</w:t>
      </w:r>
      <w:r w:rsidR="00E42F7F" w:rsidRPr="00E42F7F">
        <w:rPr>
          <w:sz w:val="24"/>
          <w:szCs w:val="24"/>
        </w:rPr>
        <w:t xml:space="preserve"> </w:t>
      </w:r>
    </w:p>
    <w:p w14:paraId="64EA01B5" w14:textId="15404300" w:rsidR="00DC6C08" w:rsidRPr="00E42F7F" w:rsidRDefault="00E42F7F" w:rsidP="00E42F7F">
      <w:pPr>
        <w:pStyle w:val="ListParagraph"/>
        <w:numPr>
          <w:ilvl w:val="0"/>
          <w:numId w:val="22"/>
        </w:numPr>
        <w:spacing w:after="0" w:line="360" w:lineRule="auto"/>
        <w:rPr>
          <w:sz w:val="24"/>
          <w:szCs w:val="24"/>
        </w:rPr>
      </w:pPr>
      <w:r w:rsidRPr="007E49BC">
        <w:rPr>
          <w:sz w:val="24"/>
          <w:szCs w:val="24"/>
        </w:rPr>
        <w:t xml:space="preserve">Applicants who do not receive an offer will be </w:t>
      </w:r>
      <w:r>
        <w:rPr>
          <w:sz w:val="24"/>
          <w:szCs w:val="24"/>
        </w:rPr>
        <w:t>advised of</w:t>
      </w:r>
      <w:r w:rsidRPr="007E49BC">
        <w:rPr>
          <w:sz w:val="24"/>
          <w:szCs w:val="24"/>
        </w:rPr>
        <w:t xml:space="preserve"> the reason why no offer is bei</w:t>
      </w:r>
      <w:r>
        <w:rPr>
          <w:sz w:val="24"/>
          <w:szCs w:val="24"/>
        </w:rPr>
        <w:t>ng made.</w:t>
      </w:r>
    </w:p>
    <w:p w14:paraId="00505B05" w14:textId="456D82D0" w:rsidR="00DC6C08" w:rsidRDefault="00DC6C08" w:rsidP="00CE71E5">
      <w:pPr>
        <w:pStyle w:val="ListParagraph"/>
        <w:numPr>
          <w:ilvl w:val="0"/>
          <w:numId w:val="22"/>
        </w:numPr>
        <w:spacing w:after="0" w:line="360" w:lineRule="auto"/>
        <w:rPr>
          <w:sz w:val="24"/>
          <w:szCs w:val="24"/>
        </w:rPr>
      </w:pPr>
      <w:r w:rsidRPr="008050B9">
        <w:rPr>
          <w:sz w:val="24"/>
          <w:szCs w:val="24"/>
        </w:rPr>
        <w:t xml:space="preserve">Where an </w:t>
      </w:r>
      <w:r>
        <w:rPr>
          <w:sz w:val="24"/>
          <w:szCs w:val="24"/>
        </w:rPr>
        <w:t>offer is made</w:t>
      </w:r>
      <w:r w:rsidR="009B3FD6">
        <w:rPr>
          <w:sz w:val="24"/>
          <w:szCs w:val="24"/>
        </w:rPr>
        <w:t xml:space="preserve">, </w:t>
      </w:r>
      <w:r w:rsidRPr="008050B9">
        <w:rPr>
          <w:sz w:val="24"/>
          <w:szCs w:val="24"/>
        </w:rPr>
        <w:t>th</w:t>
      </w:r>
      <w:r>
        <w:rPr>
          <w:sz w:val="24"/>
          <w:szCs w:val="24"/>
        </w:rPr>
        <w:t>e</w:t>
      </w:r>
      <w:r w:rsidRPr="008050B9">
        <w:rPr>
          <w:sz w:val="24"/>
          <w:szCs w:val="24"/>
        </w:rPr>
        <w:t xml:space="preserve"> email </w:t>
      </w:r>
      <w:r w:rsidR="00790FEB">
        <w:rPr>
          <w:sz w:val="24"/>
          <w:szCs w:val="24"/>
        </w:rPr>
        <w:t>will outline</w:t>
      </w:r>
      <w:r w:rsidRPr="008050B9">
        <w:rPr>
          <w:sz w:val="24"/>
          <w:szCs w:val="24"/>
        </w:rPr>
        <w:t xml:space="preserve"> the amount of funding and the </w:t>
      </w:r>
      <w:r w:rsidR="00EC0DAB">
        <w:rPr>
          <w:sz w:val="24"/>
          <w:szCs w:val="24"/>
        </w:rPr>
        <w:t>s</w:t>
      </w:r>
      <w:r w:rsidRPr="008050B9">
        <w:rPr>
          <w:sz w:val="24"/>
          <w:szCs w:val="24"/>
        </w:rPr>
        <w:t>emester/s for which the funding is offered.</w:t>
      </w:r>
    </w:p>
    <w:p w14:paraId="25C06F43" w14:textId="115AD254" w:rsidR="00536E94" w:rsidRDefault="00DC6C08" w:rsidP="007E49BC">
      <w:pPr>
        <w:pStyle w:val="ListParagraph"/>
        <w:numPr>
          <w:ilvl w:val="0"/>
          <w:numId w:val="22"/>
        </w:numPr>
        <w:spacing w:after="0" w:line="360" w:lineRule="auto"/>
        <w:rPr>
          <w:sz w:val="24"/>
          <w:szCs w:val="24"/>
        </w:rPr>
      </w:pPr>
      <w:r w:rsidRPr="008050B9">
        <w:rPr>
          <w:sz w:val="24"/>
          <w:szCs w:val="24"/>
        </w:rPr>
        <w:t xml:space="preserve">Applicants who receive an offer will be required to accept </w:t>
      </w:r>
      <w:r w:rsidR="00536E94">
        <w:rPr>
          <w:sz w:val="24"/>
          <w:szCs w:val="24"/>
        </w:rPr>
        <w:t xml:space="preserve">or decline </w:t>
      </w:r>
      <w:r w:rsidRPr="008050B9">
        <w:rPr>
          <w:sz w:val="24"/>
          <w:szCs w:val="24"/>
        </w:rPr>
        <w:t xml:space="preserve">the offer </w:t>
      </w:r>
      <w:r w:rsidR="00E42F7F">
        <w:rPr>
          <w:sz w:val="24"/>
          <w:szCs w:val="24"/>
        </w:rPr>
        <w:t>by return email</w:t>
      </w:r>
      <w:r w:rsidR="00536E94">
        <w:rPr>
          <w:sz w:val="24"/>
          <w:szCs w:val="24"/>
        </w:rPr>
        <w:t xml:space="preserve"> </w:t>
      </w:r>
      <w:r w:rsidRPr="008050B9">
        <w:rPr>
          <w:sz w:val="24"/>
          <w:szCs w:val="24"/>
        </w:rPr>
        <w:t>within a specified timeframe</w:t>
      </w:r>
      <w:r w:rsidR="00536E94">
        <w:rPr>
          <w:sz w:val="24"/>
          <w:szCs w:val="24"/>
        </w:rPr>
        <w:t>.</w:t>
      </w:r>
      <w:r w:rsidRPr="008050B9">
        <w:rPr>
          <w:sz w:val="24"/>
          <w:szCs w:val="24"/>
        </w:rPr>
        <w:t xml:space="preserve"> </w:t>
      </w:r>
      <w:r w:rsidR="00536E94">
        <w:rPr>
          <w:sz w:val="24"/>
          <w:szCs w:val="24"/>
        </w:rPr>
        <w:t>If</w:t>
      </w:r>
      <w:r w:rsidRPr="008050B9">
        <w:rPr>
          <w:sz w:val="24"/>
          <w:szCs w:val="24"/>
        </w:rPr>
        <w:t xml:space="preserve"> </w:t>
      </w:r>
      <w:r>
        <w:rPr>
          <w:sz w:val="24"/>
          <w:szCs w:val="24"/>
        </w:rPr>
        <w:t xml:space="preserve">the offer is </w:t>
      </w:r>
      <w:r w:rsidRPr="008050B9">
        <w:rPr>
          <w:sz w:val="24"/>
          <w:szCs w:val="24"/>
        </w:rPr>
        <w:t xml:space="preserve">accepted a formal Deed of Agreement will be </w:t>
      </w:r>
      <w:r w:rsidR="000655D0">
        <w:rPr>
          <w:sz w:val="24"/>
          <w:szCs w:val="24"/>
        </w:rPr>
        <w:t>sent</w:t>
      </w:r>
      <w:r w:rsidRPr="008050B9">
        <w:rPr>
          <w:sz w:val="24"/>
          <w:szCs w:val="24"/>
        </w:rPr>
        <w:t xml:space="preserve"> to </w:t>
      </w:r>
      <w:r w:rsidRPr="007E49BC">
        <w:rPr>
          <w:sz w:val="24"/>
          <w:szCs w:val="24"/>
        </w:rPr>
        <w:t xml:space="preserve">the applicant.  </w:t>
      </w:r>
    </w:p>
    <w:p w14:paraId="5D4436EB" w14:textId="7F26C571" w:rsidR="009B3FD6" w:rsidRPr="0019104F" w:rsidRDefault="00E42F7F" w:rsidP="00CE71E5">
      <w:pPr>
        <w:pStyle w:val="ListParagraph"/>
        <w:numPr>
          <w:ilvl w:val="0"/>
          <w:numId w:val="22"/>
        </w:numPr>
        <w:spacing w:after="0" w:line="360" w:lineRule="auto"/>
        <w:rPr>
          <w:sz w:val="24"/>
          <w:szCs w:val="24"/>
        </w:rPr>
      </w:pPr>
      <w:r>
        <w:rPr>
          <w:sz w:val="24"/>
          <w:szCs w:val="24"/>
        </w:rPr>
        <w:t>When the Deed of Agreement is signed and returned</w:t>
      </w:r>
      <w:r w:rsidR="009B3FD6" w:rsidRPr="0019104F">
        <w:rPr>
          <w:sz w:val="24"/>
          <w:szCs w:val="24"/>
        </w:rPr>
        <w:t xml:space="preserve"> the applicant</w:t>
      </w:r>
      <w:r w:rsidR="00EC0DAB">
        <w:rPr>
          <w:sz w:val="24"/>
          <w:szCs w:val="24"/>
        </w:rPr>
        <w:t>’</w:t>
      </w:r>
      <w:r w:rsidR="009B3FD6" w:rsidRPr="0019104F">
        <w:rPr>
          <w:sz w:val="24"/>
          <w:szCs w:val="24"/>
        </w:rPr>
        <w:t xml:space="preserve">s status changes to that of </w:t>
      </w:r>
      <w:r w:rsidR="009B3FD6" w:rsidRPr="00EC0DAB">
        <w:rPr>
          <w:b/>
          <w:sz w:val="24"/>
          <w:szCs w:val="24"/>
        </w:rPr>
        <w:t>scholarship recipient</w:t>
      </w:r>
      <w:r w:rsidR="009B3FD6" w:rsidRPr="00EC0DAB">
        <w:rPr>
          <w:sz w:val="24"/>
          <w:szCs w:val="24"/>
        </w:rPr>
        <w:t>.</w:t>
      </w:r>
    </w:p>
    <w:p w14:paraId="7F049635" w14:textId="45CEFF8A" w:rsidR="00DC6C08" w:rsidRDefault="009B3FD6" w:rsidP="00735A08">
      <w:pPr>
        <w:pStyle w:val="ListParagraph"/>
        <w:numPr>
          <w:ilvl w:val="0"/>
          <w:numId w:val="22"/>
        </w:numPr>
        <w:spacing w:after="0" w:line="360" w:lineRule="auto"/>
        <w:rPr>
          <w:sz w:val="24"/>
          <w:szCs w:val="24"/>
        </w:rPr>
      </w:pPr>
      <w:r w:rsidRPr="0019104F">
        <w:rPr>
          <w:sz w:val="24"/>
          <w:szCs w:val="24"/>
        </w:rPr>
        <w:t xml:space="preserve">Scholarship recipients will be provided with detailed information on how to submit </w:t>
      </w:r>
      <w:r w:rsidR="00C7579B" w:rsidRPr="0019104F">
        <w:rPr>
          <w:sz w:val="24"/>
          <w:szCs w:val="24"/>
        </w:rPr>
        <w:t>a scholarship</w:t>
      </w:r>
      <w:r w:rsidRPr="0019104F">
        <w:rPr>
          <w:sz w:val="24"/>
          <w:szCs w:val="24"/>
        </w:rPr>
        <w:t xml:space="preserve"> claim</w:t>
      </w:r>
      <w:r w:rsidR="00292A4A">
        <w:rPr>
          <w:sz w:val="24"/>
          <w:szCs w:val="24"/>
        </w:rPr>
        <w:t>.</w:t>
      </w:r>
      <w:r w:rsidRPr="0019104F">
        <w:rPr>
          <w:sz w:val="24"/>
          <w:szCs w:val="24"/>
        </w:rPr>
        <w:t xml:space="preserve"> </w:t>
      </w:r>
    </w:p>
    <w:p w14:paraId="262AFA59" w14:textId="77777777" w:rsidR="00790FEB" w:rsidRPr="00790FEB" w:rsidRDefault="00790FEB" w:rsidP="00790FEB">
      <w:pPr>
        <w:spacing w:after="0" w:line="360" w:lineRule="auto"/>
        <w:rPr>
          <w:sz w:val="24"/>
          <w:szCs w:val="24"/>
        </w:rPr>
      </w:pPr>
    </w:p>
    <w:p w14:paraId="6E036D22" w14:textId="77777777" w:rsidR="00DC6C08" w:rsidRPr="007D016F" w:rsidRDefault="00CE71E5" w:rsidP="0094402B">
      <w:pPr>
        <w:pStyle w:val="Heading3"/>
      </w:pPr>
      <w:bookmarkStart w:id="22" w:name="_Toc19177152"/>
      <w:r w:rsidRPr="00697924">
        <w:t>4.2</w:t>
      </w:r>
      <w:r w:rsidR="00DC6C08" w:rsidRPr="00697924">
        <w:tab/>
        <w:t>Scope of Scholarship Offer</w:t>
      </w:r>
      <w:bookmarkEnd w:id="22"/>
    </w:p>
    <w:p w14:paraId="147E9130" w14:textId="52F706D8" w:rsidR="00DC6C08" w:rsidRDefault="00DC6C08" w:rsidP="00477CC7">
      <w:pPr>
        <w:spacing w:after="0" w:line="360" w:lineRule="auto"/>
        <w:rPr>
          <w:sz w:val="24"/>
          <w:szCs w:val="24"/>
        </w:rPr>
      </w:pPr>
      <w:r>
        <w:rPr>
          <w:sz w:val="24"/>
          <w:szCs w:val="24"/>
        </w:rPr>
        <w:t xml:space="preserve">Where a scholarship offer is made, the offer is intended as a </w:t>
      </w:r>
      <w:r w:rsidRPr="005E1BA9">
        <w:rPr>
          <w:i/>
          <w:sz w:val="24"/>
          <w:szCs w:val="24"/>
        </w:rPr>
        <w:t>contribution only</w:t>
      </w:r>
      <w:r>
        <w:rPr>
          <w:sz w:val="24"/>
          <w:szCs w:val="24"/>
        </w:rPr>
        <w:t xml:space="preserve"> towards the postgraduate </w:t>
      </w:r>
      <w:r w:rsidR="00292A4A">
        <w:rPr>
          <w:sz w:val="24"/>
          <w:szCs w:val="24"/>
        </w:rPr>
        <w:t>course fees</w:t>
      </w:r>
      <w:r>
        <w:rPr>
          <w:sz w:val="24"/>
          <w:szCs w:val="24"/>
        </w:rPr>
        <w:t>.</w:t>
      </w:r>
    </w:p>
    <w:p w14:paraId="56949E33" w14:textId="77777777" w:rsidR="00DC6C08" w:rsidRDefault="00DC6C08" w:rsidP="00477CC7">
      <w:pPr>
        <w:spacing w:after="0" w:line="360" w:lineRule="auto"/>
        <w:rPr>
          <w:sz w:val="24"/>
          <w:szCs w:val="24"/>
        </w:rPr>
      </w:pPr>
      <w:r>
        <w:rPr>
          <w:sz w:val="24"/>
          <w:szCs w:val="24"/>
        </w:rPr>
        <w:t>Specifically, the scope of the funding offer is limited as follows:</w:t>
      </w:r>
    </w:p>
    <w:p w14:paraId="1E85FA79" w14:textId="77777777" w:rsidR="00DC6C08" w:rsidRPr="005E1BA9" w:rsidRDefault="00DC6C08" w:rsidP="00CE71E5">
      <w:pPr>
        <w:pStyle w:val="ListParagraph"/>
        <w:numPr>
          <w:ilvl w:val="0"/>
          <w:numId w:val="18"/>
        </w:numPr>
        <w:spacing w:after="0" w:line="360" w:lineRule="auto"/>
        <w:rPr>
          <w:sz w:val="24"/>
          <w:szCs w:val="24"/>
        </w:rPr>
      </w:pPr>
      <w:r w:rsidRPr="005E1BA9">
        <w:rPr>
          <w:sz w:val="24"/>
          <w:szCs w:val="24"/>
        </w:rPr>
        <w:t>Approved postgraduate scholarships are a contribution towards the co</w:t>
      </w:r>
      <w:r w:rsidR="007E49BC">
        <w:rPr>
          <w:sz w:val="24"/>
          <w:szCs w:val="24"/>
        </w:rPr>
        <w:t>st of actual tuition fees only</w:t>
      </w:r>
      <w:r w:rsidR="00D9432C">
        <w:rPr>
          <w:sz w:val="24"/>
          <w:szCs w:val="24"/>
        </w:rPr>
        <w:t xml:space="preserve">, as </w:t>
      </w:r>
      <w:r w:rsidRPr="005E1BA9">
        <w:rPr>
          <w:sz w:val="24"/>
          <w:szCs w:val="24"/>
        </w:rPr>
        <w:t>identified by the university on the applicant’s tax invoice or Commonwealth Assistance Notice relevant to a period of study.</w:t>
      </w:r>
    </w:p>
    <w:p w14:paraId="76C3615F" w14:textId="259C9244" w:rsidR="00E109AE" w:rsidRPr="00735A08" w:rsidRDefault="00DC6C08" w:rsidP="00DC6C08">
      <w:pPr>
        <w:pStyle w:val="ListParagraph"/>
        <w:numPr>
          <w:ilvl w:val="0"/>
          <w:numId w:val="18"/>
        </w:numPr>
        <w:spacing w:after="0" w:line="360" w:lineRule="auto"/>
        <w:rPr>
          <w:sz w:val="24"/>
          <w:szCs w:val="24"/>
        </w:rPr>
      </w:pPr>
      <w:r w:rsidRPr="005E1BA9">
        <w:rPr>
          <w:sz w:val="24"/>
          <w:szCs w:val="24"/>
        </w:rPr>
        <w:t>The maximum period of study supported per application is 3 semesters per a single academic year.</w:t>
      </w:r>
    </w:p>
    <w:p w14:paraId="666041AF" w14:textId="6C24B182" w:rsidR="00063FBA" w:rsidRDefault="00063FBA" w:rsidP="00DC6C08">
      <w:pPr>
        <w:rPr>
          <w:sz w:val="24"/>
          <w:szCs w:val="24"/>
        </w:rPr>
      </w:pPr>
    </w:p>
    <w:p w14:paraId="56BAA630" w14:textId="60F501BB" w:rsidR="00063FBA" w:rsidRDefault="00063FBA" w:rsidP="00DC6C08">
      <w:pPr>
        <w:rPr>
          <w:sz w:val="24"/>
          <w:szCs w:val="24"/>
        </w:rPr>
      </w:pPr>
    </w:p>
    <w:p w14:paraId="32505ECB" w14:textId="02BDE83D" w:rsidR="00D3488E" w:rsidRDefault="00D3488E" w:rsidP="00DC6C08">
      <w:pPr>
        <w:rPr>
          <w:sz w:val="24"/>
          <w:szCs w:val="24"/>
        </w:rPr>
      </w:pPr>
    </w:p>
    <w:p w14:paraId="4A831C7D" w14:textId="77777777" w:rsidR="004764D4" w:rsidRDefault="004764D4" w:rsidP="00DC6C08">
      <w:pPr>
        <w:rPr>
          <w:sz w:val="24"/>
          <w:szCs w:val="24"/>
        </w:rPr>
      </w:pPr>
    </w:p>
    <w:p w14:paraId="5A4C3CB2" w14:textId="77777777" w:rsidR="00D3488E" w:rsidRDefault="00D3488E" w:rsidP="00DC6C08">
      <w:pPr>
        <w:rPr>
          <w:sz w:val="24"/>
          <w:szCs w:val="24"/>
        </w:rPr>
      </w:pPr>
    </w:p>
    <w:p w14:paraId="5A07E9AD" w14:textId="77777777" w:rsidR="00DC6C08" w:rsidRPr="005E1BA9" w:rsidRDefault="00CE71E5" w:rsidP="0094402B">
      <w:pPr>
        <w:pStyle w:val="Heading3"/>
      </w:pPr>
      <w:bookmarkStart w:id="23" w:name="_Toc19177153"/>
      <w:r>
        <w:lastRenderedPageBreak/>
        <w:t>4.3</w:t>
      </w:r>
      <w:r>
        <w:tab/>
        <w:t>Items not in scope as part of scholarship offer</w:t>
      </w:r>
      <w:bookmarkEnd w:id="23"/>
    </w:p>
    <w:p w14:paraId="7C9C6936" w14:textId="77777777" w:rsidR="00DC6C08" w:rsidRDefault="00DC6C08" w:rsidP="00477CC7">
      <w:pPr>
        <w:spacing w:after="0" w:line="360" w:lineRule="auto"/>
        <w:rPr>
          <w:sz w:val="24"/>
          <w:szCs w:val="24"/>
        </w:rPr>
      </w:pPr>
      <w:r>
        <w:rPr>
          <w:sz w:val="24"/>
          <w:szCs w:val="24"/>
        </w:rPr>
        <w:t>The scholarship offer does not include any of the following study related items:</w:t>
      </w:r>
    </w:p>
    <w:p w14:paraId="177D34E1" w14:textId="77777777" w:rsidR="00DC6C08" w:rsidRPr="005E1BA9" w:rsidRDefault="00DC6C08" w:rsidP="00CE71E5">
      <w:pPr>
        <w:pStyle w:val="ListParagraph"/>
        <w:numPr>
          <w:ilvl w:val="0"/>
          <w:numId w:val="19"/>
        </w:numPr>
        <w:spacing w:after="0" w:line="360" w:lineRule="auto"/>
        <w:rPr>
          <w:sz w:val="24"/>
          <w:szCs w:val="24"/>
        </w:rPr>
      </w:pPr>
      <w:r w:rsidRPr="005E1BA9">
        <w:rPr>
          <w:sz w:val="24"/>
          <w:szCs w:val="24"/>
        </w:rPr>
        <w:t>Student Services and Amenities Fees (SSAF)</w:t>
      </w:r>
    </w:p>
    <w:p w14:paraId="396263BF" w14:textId="77777777" w:rsidR="00DC6C08" w:rsidRPr="005E1BA9" w:rsidRDefault="00DC6C08" w:rsidP="00CE71E5">
      <w:pPr>
        <w:pStyle w:val="ListParagraph"/>
        <w:numPr>
          <w:ilvl w:val="0"/>
          <w:numId w:val="19"/>
        </w:numPr>
        <w:spacing w:after="0" w:line="360" w:lineRule="auto"/>
        <w:rPr>
          <w:sz w:val="24"/>
          <w:szCs w:val="24"/>
        </w:rPr>
      </w:pPr>
      <w:r w:rsidRPr="005E1BA9">
        <w:rPr>
          <w:sz w:val="24"/>
          <w:szCs w:val="24"/>
        </w:rPr>
        <w:t>Late fees</w:t>
      </w:r>
    </w:p>
    <w:p w14:paraId="0E995F38" w14:textId="77777777" w:rsidR="00DC6C08" w:rsidRPr="005E1BA9" w:rsidRDefault="00DC6C08" w:rsidP="00CE71E5">
      <w:pPr>
        <w:pStyle w:val="ListParagraph"/>
        <w:numPr>
          <w:ilvl w:val="0"/>
          <w:numId w:val="19"/>
        </w:numPr>
        <w:spacing w:after="0" w:line="360" w:lineRule="auto"/>
        <w:rPr>
          <w:sz w:val="24"/>
          <w:szCs w:val="24"/>
        </w:rPr>
      </w:pPr>
      <w:r w:rsidRPr="005E1BA9">
        <w:rPr>
          <w:sz w:val="24"/>
          <w:szCs w:val="24"/>
        </w:rPr>
        <w:t>Course books</w:t>
      </w:r>
    </w:p>
    <w:p w14:paraId="2CE6B01A" w14:textId="77777777" w:rsidR="00DC6C08" w:rsidRPr="005E1BA9" w:rsidRDefault="00DC6C08" w:rsidP="00CE71E5">
      <w:pPr>
        <w:pStyle w:val="ListParagraph"/>
        <w:numPr>
          <w:ilvl w:val="0"/>
          <w:numId w:val="19"/>
        </w:numPr>
        <w:spacing w:after="0" w:line="360" w:lineRule="auto"/>
        <w:rPr>
          <w:sz w:val="24"/>
          <w:szCs w:val="24"/>
        </w:rPr>
      </w:pPr>
      <w:r w:rsidRPr="005E1BA9">
        <w:rPr>
          <w:sz w:val="24"/>
          <w:szCs w:val="24"/>
        </w:rPr>
        <w:t>Training materials</w:t>
      </w:r>
    </w:p>
    <w:p w14:paraId="28FE973C" w14:textId="77777777" w:rsidR="00DC6C08" w:rsidRPr="005E1BA9" w:rsidRDefault="00DC6C08" w:rsidP="00373897">
      <w:pPr>
        <w:pStyle w:val="ListParagraph"/>
        <w:numPr>
          <w:ilvl w:val="0"/>
          <w:numId w:val="19"/>
        </w:numPr>
        <w:shd w:val="clear" w:color="auto" w:fill="FFFFFF" w:themeFill="background1"/>
        <w:spacing w:after="0" w:line="360" w:lineRule="auto"/>
        <w:rPr>
          <w:sz w:val="24"/>
          <w:szCs w:val="24"/>
        </w:rPr>
      </w:pPr>
      <w:r w:rsidRPr="005E1BA9">
        <w:rPr>
          <w:sz w:val="24"/>
          <w:szCs w:val="24"/>
        </w:rPr>
        <w:t xml:space="preserve">Costs associated with </w:t>
      </w:r>
      <w:r w:rsidR="0043528D" w:rsidRPr="00373897">
        <w:rPr>
          <w:sz w:val="24"/>
          <w:szCs w:val="24"/>
          <w:shd w:val="clear" w:color="auto" w:fill="FFFFFF" w:themeFill="background1"/>
        </w:rPr>
        <w:t>face-to-face</w:t>
      </w:r>
      <w:r w:rsidR="004814EC">
        <w:rPr>
          <w:sz w:val="24"/>
          <w:szCs w:val="24"/>
        </w:rPr>
        <w:t xml:space="preserve"> </w:t>
      </w:r>
      <w:r w:rsidRPr="005E1BA9">
        <w:rPr>
          <w:sz w:val="24"/>
          <w:szCs w:val="24"/>
        </w:rPr>
        <w:t>on-campus attendance</w:t>
      </w:r>
    </w:p>
    <w:p w14:paraId="49FC9EB4" w14:textId="4864BCDE" w:rsidR="00255D83" w:rsidRDefault="00DC6C08" w:rsidP="00373897">
      <w:pPr>
        <w:pStyle w:val="ListParagraph"/>
        <w:numPr>
          <w:ilvl w:val="0"/>
          <w:numId w:val="19"/>
        </w:numPr>
        <w:shd w:val="clear" w:color="auto" w:fill="FFFFFF" w:themeFill="background1"/>
        <w:spacing w:after="0" w:line="360" w:lineRule="auto"/>
        <w:rPr>
          <w:sz w:val="24"/>
          <w:szCs w:val="24"/>
        </w:rPr>
      </w:pPr>
      <w:r w:rsidRPr="005E1BA9">
        <w:rPr>
          <w:sz w:val="24"/>
          <w:szCs w:val="24"/>
        </w:rPr>
        <w:t>Any other study related cos</w:t>
      </w:r>
      <w:r>
        <w:rPr>
          <w:sz w:val="24"/>
          <w:szCs w:val="24"/>
        </w:rPr>
        <w:t>ts or arrangements including Study Leave</w:t>
      </w:r>
      <w:r w:rsidR="004814EC">
        <w:rPr>
          <w:sz w:val="24"/>
          <w:szCs w:val="24"/>
        </w:rPr>
        <w:t>, accommodation, salary and wages, travel etc</w:t>
      </w:r>
    </w:p>
    <w:p w14:paraId="68B49DB4" w14:textId="77777777" w:rsidR="00D3488E" w:rsidRDefault="00D3488E" w:rsidP="0094402B">
      <w:pPr>
        <w:pStyle w:val="Heading2"/>
      </w:pPr>
    </w:p>
    <w:p w14:paraId="26B9BAED" w14:textId="583447D5" w:rsidR="00536E94" w:rsidRPr="00477CC7" w:rsidRDefault="00536E94" w:rsidP="0094402B">
      <w:pPr>
        <w:pStyle w:val="Heading2"/>
      </w:pPr>
      <w:bookmarkStart w:id="24" w:name="_Toc19177154"/>
      <w:bookmarkStart w:id="25" w:name="_Hlk19174258"/>
      <w:r w:rsidRPr="00477CC7">
        <w:t xml:space="preserve">SECTION </w:t>
      </w:r>
      <w:r>
        <w:t>5</w:t>
      </w:r>
      <w:r w:rsidRPr="00477CC7">
        <w:t>:</w:t>
      </w:r>
      <w:r w:rsidRPr="00477CC7">
        <w:tab/>
      </w:r>
      <w:r>
        <w:t>APPEALS</w:t>
      </w:r>
      <w:bookmarkEnd w:id="24"/>
    </w:p>
    <w:bookmarkEnd w:id="25"/>
    <w:p w14:paraId="384374EE" w14:textId="58566734" w:rsidR="00735A08" w:rsidRDefault="00CE71E5" w:rsidP="007E49BC">
      <w:pPr>
        <w:spacing w:after="0" w:line="360" w:lineRule="auto"/>
        <w:rPr>
          <w:sz w:val="24"/>
          <w:szCs w:val="24"/>
        </w:rPr>
      </w:pPr>
      <w:r w:rsidRPr="00CE71E5">
        <w:rPr>
          <w:sz w:val="24"/>
          <w:szCs w:val="24"/>
        </w:rPr>
        <w:t xml:space="preserve">There is </w:t>
      </w:r>
      <w:r w:rsidRPr="00CE71E5">
        <w:rPr>
          <w:b/>
          <w:sz w:val="24"/>
          <w:szCs w:val="24"/>
          <w:u w:val="single"/>
        </w:rPr>
        <w:t>no appeal process</w:t>
      </w:r>
      <w:r w:rsidRPr="00CE71E5">
        <w:rPr>
          <w:sz w:val="24"/>
          <w:szCs w:val="24"/>
        </w:rPr>
        <w:t xml:space="preserve"> and applicants cannot appeal the decision or the amount of funding.</w:t>
      </w:r>
    </w:p>
    <w:p w14:paraId="1D2D1CA8" w14:textId="66F5232A" w:rsidR="00D02B9B" w:rsidRDefault="00D02B9B" w:rsidP="007E49BC">
      <w:pPr>
        <w:spacing w:after="0" w:line="360" w:lineRule="auto"/>
        <w:rPr>
          <w:sz w:val="24"/>
          <w:szCs w:val="24"/>
        </w:rPr>
      </w:pPr>
    </w:p>
    <w:p w14:paraId="6552ECF4" w14:textId="48705356" w:rsidR="00D3488E" w:rsidRPr="00446A0A" w:rsidRDefault="00446A0A" w:rsidP="00446A0A">
      <w:pPr>
        <w:pStyle w:val="Heading2"/>
      </w:pPr>
      <w:bookmarkStart w:id="26" w:name="_Toc19177155"/>
      <w:r w:rsidRPr="00477CC7">
        <w:t xml:space="preserve">SECTION </w:t>
      </w:r>
      <w:r>
        <w:t>6</w:t>
      </w:r>
      <w:r w:rsidRPr="00477CC7">
        <w:t>:</w:t>
      </w:r>
      <w:r w:rsidRPr="00477CC7">
        <w:tab/>
      </w:r>
      <w:r>
        <w:t>Feedback</w:t>
      </w:r>
      <w:bookmarkEnd w:id="26"/>
    </w:p>
    <w:p w14:paraId="26C1A63F" w14:textId="2BA24F47" w:rsidR="00446A0A" w:rsidRPr="00B8441D" w:rsidRDefault="00446A0A" w:rsidP="00446A0A">
      <w:pPr>
        <w:spacing w:after="0" w:line="360" w:lineRule="auto"/>
        <w:rPr>
          <w:sz w:val="24"/>
          <w:szCs w:val="24"/>
        </w:rPr>
      </w:pPr>
      <w:r>
        <w:rPr>
          <w:sz w:val="24"/>
          <w:szCs w:val="24"/>
        </w:rPr>
        <w:t>Scholarship recipients may be invited and expected to</w:t>
      </w:r>
      <w:r w:rsidR="005719BD">
        <w:rPr>
          <w:sz w:val="24"/>
          <w:szCs w:val="24"/>
        </w:rPr>
        <w:t xml:space="preserve"> provide</w:t>
      </w:r>
      <w:r>
        <w:rPr>
          <w:sz w:val="24"/>
          <w:szCs w:val="24"/>
        </w:rPr>
        <w:t xml:space="preserve"> feedback on the outcomes and benefits of the scholarship and the program of study to themselves, their workplace / service / team, and their organisation across a variety of forums.</w:t>
      </w:r>
    </w:p>
    <w:p w14:paraId="6A855821" w14:textId="41EEEE28" w:rsidR="00D3488E" w:rsidRDefault="00D3488E" w:rsidP="007E49BC">
      <w:pPr>
        <w:spacing w:after="0" w:line="360" w:lineRule="auto"/>
        <w:rPr>
          <w:sz w:val="24"/>
          <w:szCs w:val="24"/>
        </w:rPr>
      </w:pPr>
    </w:p>
    <w:p w14:paraId="063340AA" w14:textId="3B27A680" w:rsidR="00D3488E" w:rsidRDefault="00D3488E" w:rsidP="007E49BC">
      <w:pPr>
        <w:spacing w:after="0" w:line="360" w:lineRule="auto"/>
        <w:rPr>
          <w:sz w:val="24"/>
          <w:szCs w:val="24"/>
        </w:rPr>
      </w:pPr>
    </w:p>
    <w:p w14:paraId="7B2B4E78" w14:textId="7CE4DDE0" w:rsidR="00D3488E" w:rsidRDefault="00D3488E" w:rsidP="007E49BC">
      <w:pPr>
        <w:spacing w:after="0" w:line="360" w:lineRule="auto"/>
        <w:rPr>
          <w:sz w:val="24"/>
          <w:szCs w:val="24"/>
        </w:rPr>
      </w:pPr>
    </w:p>
    <w:p w14:paraId="7320E0DE" w14:textId="5BE4BB48" w:rsidR="00D3488E" w:rsidRDefault="00D3488E" w:rsidP="007E49BC">
      <w:pPr>
        <w:spacing w:after="0" w:line="360" w:lineRule="auto"/>
        <w:rPr>
          <w:sz w:val="24"/>
          <w:szCs w:val="24"/>
        </w:rPr>
      </w:pPr>
    </w:p>
    <w:p w14:paraId="70F1B29D" w14:textId="51B58826" w:rsidR="00D3488E" w:rsidRDefault="00D3488E" w:rsidP="007E49BC">
      <w:pPr>
        <w:spacing w:after="0" w:line="360" w:lineRule="auto"/>
        <w:rPr>
          <w:sz w:val="24"/>
          <w:szCs w:val="24"/>
        </w:rPr>
      </w:pPr>
    </w:p>
    <w:p w14:paraId="3C34EF99" w14:textId="3C74FAE0" w:rsidR="00D3488E" w:rsidRDefault="00D3488E" w:rsidP="007E49BC">
      <w:pPr>
        <w:spacing w:after="0" w:line="360" w:lineRule="auto"/>
        <w:rPr>
          <w:sz w:val="24"/>
          <w:szCs w:val="24"/>
        </w:rPr>
      </w:pPr>
    </w:p>
    <w:p w14:paraId="6EC92DA0" w14:textId="1247FB3E" w:rsidR="00D3488E" w:rsidRDefault="00D3488E" w:rsidP="007E49BC">
      <w:pPr>
        <w:spacing w:after="0" w:line="360" w:lineRule="auto"/>
        <w:rPr>
          <w:sz w:val="24"/>
          <w:szCs w:val="24"/>
        </w:rPr>
      </w:pPr>
    </w:p>
    <w:p w14:paraId="6E7E40A1" w14:textId="08E631CE" w:rsidR="00D3488E" w:rsidRDefault="00D3488E" w:rsidP="007E49BC">
      <w:pPr>
        <w:spacing w:after="0" w:line="360" w:lineRule="auto"/>
        <w:rPr>
          <w:sz w:val="24"/>
          <w:szCs w:val="24"/>
        </w:rPr>
      </w:pPr>
    </w:p>
    <w:p w14:paraId="02115640" w14:textId="32D8C6B5" w:rsidR="00D3488E" w:rsidRDefault="00D3488E" w:rsidP="007E49BC">
      <w:pPr>
        <w:spacing w:after="0" w:line="360" w:lineRule="auto"/>
        <w:rPr>
          <w:sz w:val="24"/>
          <w:szCs w:val="24"/>
        </w:rPr>
      </w:pPr>
    </w:p>
    <w:p w14:paraId="239B2592" w14:textId="77777777" w:rsidR="00D3488E" w:rsidRDefault="00D3488E" w:rsidP="007E49BC">
      <w:pPr>
        <w:spacing w:after="0" w:line="360" w:lineRule="auto"/>
        <w:rPr>
          <w:sz w:val="24"/>
          <w:szCs w:val="24"/>
        </w:rPr>
      </w:pPr>
    </w:p>
    <w:p w14:paraId="09109149" w14:textId="3A598124" w:rsidR="00536E94" w:rsidRPr="00477CC7" w:rsidRDefault="00536E94" w:rsidP="00162B21">
      <w:pPr>
        <w:pStyle w:val="Heading2"/>
        <w:spacing w:before="0"/>
      </w:pPr>
      <w:bookmarkStart w:id="27" w:name="_Toc19177156"/>
      <w:r w:rsidRPr="00477CC7">
        <w:lastRenderedPageBreak/>
        <w:t xml:space="preserve">SECTION </w:t>
      </w:r>
      <w:r w:rsidR="00446A0A">
        <w:t>7</w:t>
      </w:r>
      <w:r w:rsidRPr="00477CC7">
        <w:t>:</w:t>
      </w:r>
      <w:r w:rsidRPr="00477CC7">
        <w:tab/>
      </w:r>
      <w:r>
        <w:t xml:space="preserve">CHANGES </w:t>
      </w:r>
      <w:r w:rsidR="001D4490">
        <w:t>TO STUDY PROGRAM</w:t>
      </w:r>
      <w:r w:rsidR="0094402B">
        <w:t xml:space="preserve"> </w:t>
      </w:r>
      <w:r w:rsidR="001D4490">
        <w:t>POST SCHOLARSHIP ACCEPTANCE</w:t>
      </w:r>
      <w:bookmarkEnd w:id="27"/>
    </w:p>
    <w:p w14:paraId="5BA24B99" w14:textId="77777777" w:rsidR="00962BCC" w:rsidRDefault="001D4490" w:rsidP="001D4490">
      <w:pPr>
        <w:spacing w:after="0" w:line="360" w:lineRule="auto"/>
        <w:rPr>
          <w:sz w:val="24"/>
          <w:szCs w:val="24"/>
        </w:rPr>
      </w:pPr>
      <w:r>
        <w:rPr>
          <w:sz w:val="24"/>
          <w:szCs w:val="24"/>
        </w:rPr>
        <w:t>Scholarship</w:t>
      </w:r>
      <w:r w:rsidR="00536E94">
        <w:rPr>
          <w:sz w:val="24"/>
          <w:szCs w:val="24"/>
        </w:rPr>
        <w:t xml:space="preserve"> recipients are </w:t>
      </w:r>
      <w:r>
        <w:rPr>
          <w:sz w:val="24"/>
          <w:szCs w:val="24"/>
        </w:rPr>
        <w:t>required to advise the Office of Professional Leadership and Education in writing of any changes to their program of study, including but not limited to:</w:t>
      </w:r>
    </w:p>
    <w:p w14:paraId="7C3B219E" w14:textId="77777777" w:rsidR="001D4490" w:rsidRDefault="001D4490" w:rsidP="001D4490">
      <w:pPr>
        <w:pStyle w:val="ListParagraph"/>
        <w:numPr>
          <w:ilvl w:val="0"/>
          <w:numId w:val="27"/>
        </w:numPr>
        <w:spacing w:after="0" w:line="360" w:lineRule="auto"/>
        <w:rPr>
          <w:sz w:val="24"/>
          <w:szCs w:val="24"/>
        </w:rPr>
      </w:pPr>
      <w:r>
        <w:rPr>
          <w:sz w:val="24"/>
          <w:szCs w:val="24"/>
        </w:rPr>
        <w:t>the number of study units undertaken</w:t>
      </w:r>
    </w:p>
    <w:p w14:paraId="03859FF7" w14:textId="77777777" w:rsidR="001D4490" w:rsidRDefault="001D4490" w:rsidP="001D4490">
      <w:pPr>
        <w:pStyle w:val="ListParagraph"/>
        <w:numPr>
          <w:ilvl w:val="0"/>
          <w:numId w:val="27"/>
        </w:numPr>
        <w:spacing w:after="0" w:line="360" w:lineRule="auto"/>
        <w:rPr>
          <w:sz w:val="24"/>
          <w:szCs w:val="24"/>
        </w:rPr>
      </w:pPr>
      <w:r>
        <w:rPr>
          <w:sz w:val="24"/>
          <w:szCs w:val="24"/>
        </w:rPr>
        <w:t>the course of study undertaken</w:t>
      </w:r>
    </w:p>
    <w:p w14:paraId="38567A0F" w14:textId="77777777" w:rsidR="001D4490" w:rsidRDefault="001D4490" w:rsidP="001D4490">
      <w:pPr>
        <w:pStyle w:val="ListParagraph"/>
        <w:numPr>
          <w:ilvl w:val="0"/>
          <w:numId w:val="27"/>
        </w:numPr>
        <w:spacing w:after="0" w:line="360" w:lineRule="auto"/>
        <w:rPr>
          <w:sz w:val="24"/>
          <w:szCs w:val="24"/>
        </w:rPr>
      </w:pPr>
      <w:r>
        <w:rPr>
          <w:sz w:val="24"/>
          <w:szCs w:val="24"/>
        </w:rPr>
        <w:t>withdrawal from a unit or course of study</w:t>
      </w:r>
    </w:p>
    <w:p w14:paraId="6895552F" w14:textId="77777777" w:rsidR="00C67F21" w:rsidRDefault="00032506" w:rsidP="001D4490">
      <w:pPr>
        <w:pStyle w:val="ListParagraph"/>
        <w:numPr>
          <w:ilvl w:val="0"/>
          <w:numId w:val="27"/>
        </w:numPr>
        <w:spacing w:after="0" w:line="360" w:lineRule="auto"/>
        <w:rPr>
          <w:sz w:val="24"/>
          <w:szCs w:val="24"/>
        </w:rPr>
      </w:pPr>
      <w:r>
        <w:rPr>
          <w:sz w:val="24"/>
          <w:szCs w:val="24"/>
        </w:rPr>
        <w:t>failure to satisfy minimum course requirements or qualify for a pass grade (fail)</w:t>
      </w:r>
    </w:p>
    <w:p w14:paraId="7B637E41" w14:textId="77777777" w:rsidR="00E109AE" w:rsidRDefault="00E109AE" w:rsidP="00032506">
      <w:pPr>
        <w:spacing w:after="0" w:line="360" w:lineRule="auto"/>
        <w:rPr>
          <w:sz w:val="24"/>
          <w:szCs w:val="24"/>
        </w:rPr>
      </w:pPr>
    </w:p>
    <w:p w14:paraId="32EF871D" w14:textId="203D3C7C" w:rsidR="00692547" w:rsidRDefault="00032506" w:rsidP="00692547">
      <w:pPr>
        <w:spacing w:after="0" w:line="360" w:lineRule="auto"/>
        <w:rPr>
          <w:sz w:val="24"/>
          <w:szCs w:val="24"/>
        </w:rPr>
      </w:pPr>
      <w:r w:rsidRPr="003D19C3">
        <w:rPr>
          <w:noProof/>
          <w:sz w:val="24"/>
          <w:szCs w:val="24"/>
        </w:rPr>
        <w:drawing>
          <wp:anchor distT="0" distB="0" distL="114300" distR="114300" simplePos="0" relativeHeight="251695104" behindDoc="1" locked="0" layoutInCell="1" allowOverlap="1" wp14:anchorId="0141E080" wp14:editId="3A00DEC1">
            <wp:simplePos x="0" y="0"/>
            <wp:positionH relativeFrom="margin">
              <wp:align>left</wp:align>
            </wp:positionH>
            <wp:positionV relativeFrom="paragraph">
              <wp:posOffset>57150</wp:posOffset>
            </wp:positionV>
            <wp:extent cx="605790" cy="622300"/>
            <wp:effectExtent l="0" t="0" r="3810" b="6350"/>
            <wp:wrapTight wrapText="bothSides">
              <wp:wrapPolygon edited="0">
                <wp:start x="0" y="0"/>
                <wp:lineTo x="0" y="21159"/>
                <wp:lineTo x="21057" y="21159"/>
                <wp:lineTo x="21057" y="0"/>
                <wp:lineTo x="0" y="0"/>
              </wp:wrapPolygon>
            </wp:wrapTight>
            <wp:docPr id="11" name="Picture 7" descr="Image result for important informati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mportant information">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22300"/>
                    </a:xfrm>
                    <a:prstGeom prst="rect">
                      <a:avLst/>
                    </a:prstGeom>
                    <a:noFill/>
                    <a:ln w="9525">
                      <a:noFill/>
                      <a:miter lim="800000"/>
                      <a:headEnd/>
                      <a:tailEnd/>
                    </a:ln>
                  </pic:spPr>
                </pic:pic>
              </a:graphicData>
            </a:graphic>
          </wp:anchor>
        </w:drawing>
      </w:r>
      <w:r w:rsidR="00FB643A" w:rsidRPr="003D19C3">
        <w:rPr>
          <w:rFonts w:asciiTheme="majorHAnsi" w:hAnsiTheme="majorHAnsi" w:cstheme="majorHAnsi"/>
          <w:b/>
          <w:sz w:val="24"/>
          <w:szCs w:val="24"/>
        </w:rPr>
        <w:t>NOTE:</w:t>
      </w:r>
      <w:r w:rsidR="00FB643A">
        <w:rPr>
          <w:rFonts w:asciiTheme="majorHAnsi" w:hAnsiTheme="majorHAnsi" w:cstheme="majorHAnsi"/>
          <w:b/>
          <w:sz w:val="28"/>
          <w:szCs w:val="28"/>
        </w:rPr>
        <w:t xml:space="preserve"> </w:t>
      </w:r>
      <w:r w:rsidR="00692547">
        <w:rPr>
          <w:sz w:val="24"/>
          <w:szCs w:val="24"/>
        </w:rPr>
        <w:t>I</w:t>
      </w:r>
      <w:r w:rsidR="00692547" w:rsidRPr="00FB643A">
        <w:rPr>
          <w:sz w:val="24"/>
          <w:szCs w:val="24"/>
        </w:rPr>
        <w:t>f a</w:t>
      </w:r>
      <w:r w:rsidR="00790FEB">
        <w:rPr>
          <w:sz w:val="24"/>
          <w:szCs w:val="24"/>
        </w:rPr>
        <w:t xml:space="preserve"> scholarship</w:t>
      </w:r>
      <w:r w:rsidR="00692547">
        <w:rPr>
          <w:sz w:val="24"/>
          <w:szCs w:val="24"/>
        </w:rPr>
        <w:t xml:space="preserve"> recipient</w:t>
      </w:r>
      <w:r w:rsidR="00692547" w:rsidRPr="00FB643A">
        <w:rPr>
          <w:sz w:val="24"/>
          <w:szCs w:val="24"/>
        </w:rPr>
        <w:t xml:space="preserve"> undertakes </w:t>
      </w:r>
      <w:r w:rsidR="00692547">
        <w:rPr>
          <w:sz w:val="24"/>
          <w:szCs w:val="24"/>
        </w:rPr>
        <w:t xml:space="preserve">less </w:t>
      </w:r>
      <w:r w:rsidR="00692547" w:rsidRPr="00FB643A">
        <w:rPr>
          <w:sz w:val="24"/>
          <w:szCs w:val="24"/>
        </w:rPr>
        <w:t xml:space="preserve">units than outlined in their application, </w:t>
      </w:r>
      <w:r w:rsidR="00692547">
        <w:rPr>
          <w:sz w:val="24"/>
          <w:szCs w:val="24"/>
        </w:rPr>
        <w:t>they are only eligible to receive reimbursement for units</w:t>
      </w:r>
      <w:r w:rsidR="00692547">
        <w:rPr>
          <w:sz w:val="24"/>
          <w:szCs w:val="24"/>
        </w:rPr>
        <w:tab/>
        <w:t>undertaken.</w:t>
      </w:r>
    </w:p>
    <w:p w14:paraId="2A1F34FC" w14:textId="1FAC96FB" w:rsidR="00692547" w:rsidRPr="00FB643A" w:rsidRDefault="00692547" w:rsidP="00692547">
      <w:pPr>
        <w:spacing w:after="0" w:line="360" w:lineRule="auto"/>
        <w:rPr>
          <w:rFonts w:asciiTheme="majorHAnsi" w:hAnsiTheme="majorHAnsi" w:cstheme="majorHAnsi"/>
          <w:b/>
          <w:color w:val="0070C0"/>
          <w:sz w:val="24"/>
          <w:szCs w:val="24"/>
        </w:rPr>
      </w:pPr>
      <w:r>
        <w:rPr>
          <w:sz w:val="24"/>
          <w:szCs w:val="24"/>
        </w:rPr>
        <w:tab/>
      </w:r>
      <w:r>
        <w:rPr>
          <w:sz w:val="24"/>
          <w:szCs w:val="24"/>
        </w:rPr>
        <w:tab/>
        <w:t>If a</w:t>
      </w:r>
      <w:r w:rsidR="00790FEB">
        <w:rPr>
          <w:sz w:val="24"/>
          <w:szCs w:val="24"/>
        </w:rPr>
        <w:t xml:space="preserve"> scholarship</w:t>
      </w:r>
      <w:r>
        <w:rPr>
          <w:sz w:val="24"/>
          <w:szCs w:val="24"/>
        </w:rPr>
        <w:t xml:space="preserve"> recipient undertakes more units than outlined in their</w:t>
      </w:r>
      <w:r w:rsidR="00790FEB">
        <w:rPr>
          <w:sz w:val="24"/>
          <w:szCs w:val="24"/>
        </w:rPr>
        <w:t xml:space="preserve"> </w:t>
      </w:r>
      <w:r w:rsidR="00790FEB">
        <w:rPr>
          <w:sz w:val="24"/>
          <w:szCs w:val="24"/>
        </w:rPr>
        <w:tab/>
      </w:r>
      <w:r w:rsidR="00790FEB">
        <w:rPr>
          <w:sz w:val="24"/>
          <w:szCs w:val="24"/>
        </w:rPr>
        <w:tab/>
      </w:r>
      <w:r w:rsidR="00790FEB">
        <w:rPr>
          <w:sz w:val="24"/>
          <w:szCs w:val="24"/>
        </w:rPr>
        <w:tab/>
      </w:r>
      <w:r>
        <w:rPr>
          <w:sz w:val="24"/>
          <w:szCs w:val="24"/>
        </w:rPr>
        <w:t>application, or</w:t>
      </w:r>
      <w:r w:rsidRPr="00FB643A">
        <w:rPr>
          <w:sz w:val="24"/>
          <w:szCs w:val="24"/>
        </w:rPr>
        <w:t xml:space="preserve"> the cost of the approved </w:t>
      </w:r>
      <w:r>
        <w:rPr>
          <w:sz w:val="24"/>
          <w:szCs w:val="24"/>
        </w:rPr>
        <w:t>units</w:t>
      </w:r>
      <w:r w:rsidRPr="00FB643A">
        <w:rPr>
          <w:sz w:val="24"/>
          <w:szCs w:val="24"/>
        </w:rPr>
        <w:t xml:space="preserve"> </w:t>
      </w:r>
      <w:r>
        <w:rPr>
          <w:sz w:val="24"/>
          <w:szCs w:val="24"/>
        </w:rPr>
        <w:t xml:space="preserve">increases after their application is </w:t>
      </w:r>
      <w:r>
        <w:rPr>
          <w:sz w:val="24"/>
          <w:szCs w:val="24"/>
        </w:rPr>
        <w:tab/>
      </w:r>
      <w:r>
        <w:rPr>
          <w:sz w:val="24"/>
          <w:szCs w:val="24"/>
        </w:rPr>
        <w:tab/>
        <w:t>submitted</w:t>
      </w:r>
      <w:r w:rsidRPr="00FB643A">
        <w:rPr>
          <w:sz w:val="24"/>
          <w:szCs w:val="24"/>
        </w:rPr>
        <w:t>, the approved amount is the maximum payment amount</w:t>
      </w:r>
      <w:r>
        <w:rPr>
          <w:sz w:val="24"/>
          <w:szCs w:val="24"/>
        </w:rPr>
        <w:t>. T</w:t>
      </w:r>
      <w:r w:rsidRPr="00FB643A">
        <w:rPr>
          <w:sz w:val="24"/>
          <w:szCs w:val="24"/>
        </w:rPr>
        <w:t xml:space="preserve">here is no </w:t>
      </w:r>
      <w:r>
        <w:rPr>
          <w:sz w:val="24"/>
          <w:szCs w:val="24"/>
        </w:rPr>
        <w:tab/>
      </w:r>
      <w:r>
        <w:rPr>
          <w:sz w:val="24"/>
          <w:szCs w:val="24"/>
        </w:rPr>
        <w:tab/>
      </w:r>
      <w:r w:rsidRPr="00FB643A">
        <w:rPr>
          <w:sz w:val="24"/>
          <w:szCs w:val="24"/>
        </w:rPr>
        <w:t>capacity to increase the offer made</w:t>
      </w:r>
      <w:r>
        <w:rPr>
          <w:sz w:val="24"/>
          <w:szCs w:val="24"/>
        </w:rPr>
        <w:t>.</w:t>
      </w:r>
    </w:p>
    <w:p w14:paraId="046F1A67" w14:textId="34FD4EB6" w:rsidR="0075308F" w:rsidRPr="00AA316B" w:rsidRDefault="00692547" w:rsidP="0075308F">
      <w:pPr>
        <w:pStyle w:val="ListParagraph"/>
        <w:spacing w:after="0" w:line="360" w:lineRule="auto"/>
        <w:ind w:left="0"/>
        <w:rPr>
          <w:sz w:val="24"/>
          <w:szCs w:val="24"/>
        </w:rPr>
      </w:pPr>
      <w:r>
        <w:rPr>
          <w:sz w:val="24"/>
          <w:szCs w:val="24"/>
        </w:rPr>
        <w:tab/>
      </w:r>
      <w:r>
        <w:rPr>
          <w:sz w:val="24"/>
          <w:szCs w:val="24"/>
        </w:rPr>
        <w:tab/>
      </w:r>
      <w:r w:rsidR="00790FEB">
        <w:rPr>
          <w:sz w:val="24"/>
          <w:szCs w:val="24"/>
        </w:rPr>
        <w:t>Scholarship</w:t>
      </w:r>
      <w:r w:rsidR="00FB643A">
        <w:rPr>
          <w:sz w:val="24"/>
          <w:szCs w:val="24"/>
        </w:rPr>
        <w:t xml:space="preserve"> recipients who fail a unit are ineligible to receive</w:t>
      </w:r>
      <w:r>
        <w:rPr>
          <w:sz w:val="24"/>
          <w:szCs w:val="24"/>
        </w:rPr>
        <w:t xml:space="preserve"> </w:t>
      </w:r>
      <w:r w:rsidR="00FB643A">
        <w:rPr>
          <w:sz w:val="24"/>
          <w:szCs w:val="24"/>
        </w:rPr>
        <w:t xml:space="preserve">reimbursement for </w:t>
      </w:r>
      <w:r w:rsidR="00790FEB">
        <w:rPr>
          <w:sz w:val="24"/>
          <w:szCs w:val="24"/>
        </w:rPr>
        <w:tab/>
      </w:r>
      <w:r w:rsidR="00790FEB">
        <w:rPr>
          <w:sz w:val="24"/>
          <w:szCs w:val="24"/>
        </w:rPr>
        <w:tab/>
      </w:r>
      <w:r w:rsidR="00FB643A">
        <w:rPr>
          <w:sz w:val="24"/>
          <w:szCs w:val="24"/>
        </w:rPr>
        <w:t xml:space="preserve">that unit of </w:t>
      </w:r>
      <w:r w:rsidR="00FB643A" w:rsidRPr="00AA316B">
        <w:rPr>
          <w:sz w:val="24"/>
          <w:szCs w:val="24"/>
        </w:rPr>
        <w:t>study</w:t>
      </w:r>
      <w:r w:rsidR="00AA316B" w:rsidRPr="00AA316B">
        <w:rPr>
          <w:sz w:val="24"/>
          <w:szCs w:val="24"/>
        </w:rPr>
        <w:t xml:space="preserve"> and </w:t>
      </w:r>
      <w:r w:rsidR="00AA316B" w:rsidRPr="00AA316B">
        <w:rPr>
          <w:rFonts w:cstheme="minorHAnsi"/>
          <w:sz w:val="24"/>
          <w:szCs w:val="24"/>
        </w:rPr>
        <w:t xml:space="preserve">are responsible for full payment of course fees to re-sit </w:t>
      </w:r>
      <w:r w:rsidR="00AA316B">
        <w:rPr>
          <w:rFonts w:cstheme="minorHAnsi"/>
          <w:sz w:val="24"/>
          <w:szCs w:val="24"/>
        </w:rPr>
        <w:tab/>
      </w:r>
      <w:r w:rsidR="00AA316B">
        <w:rPr>
          <w:rFonts w:cstheme="minorHAnsi"/>
          <w:sz w:val="24"/>
          <w:szCs w:val="24"/>
        </w:rPr>
        <w:tab/>
      </w:r>
      <w:r w:rsidR="00AA316B" w:rsidRPr="00AA316B">
        <w:rPr>
          <w:rFonts w:cstheme="minorHAnsi"/>
          <w:sz w:val="24"/>
          <w:szCs w:val="24"/>
        </w:rPr>
        <w:t>that unit</w:t>
      </w:r>
      <w:r w:rsidR="00FB643A" w:rsidRPr="00AA316B">
        <w:rPr>
          <w:sz w:val="24"/>
          <w:szCs w:val="24"/>
        </w:rPr>
        <w:t>.</w:t>
      </w:r>
    </w:p>
    <w:p w14:paraId="6418DC3D" w14:textId="77777777" w:rsidR="0075308F" w:rsidRPr="0075308F" w:rsidRDefault="0075308F" w:rsidP="0075308F">
      <w:pPr>
        <w:pStyle w:val="ListParagraph"/>
        <w:spacing w:after="0" w:line="360" w:lineRule="auto"/>
        <w:ind w:left="0"/>
        <w:rPr>
          <w:sz w:val="24"/>
          <w:szCs w:val="24"/>
        </w:rPr>
      </w:pPr>
    </w:p>
    <w:p w14:paraId="357957C4" w14:textId="488243D0" w:rsidR="00DC6C08" w:rsidRPr="00477CC7" w:rsidRDefault="00DC6C08" w:rsidP="0094402B">
      <w:pPr>
        <w:pStyle w:val="Heading2"/>
      </w:pPr>
      <w:bookmarkStart w:id="28" w:name="_Toc19177157"/>
      <w:r w:rsidRPr="00477CC7">
        <w:t xml:space="preserve">SECTION </w:t>
      </w:r>
      <w:r w:rsidR="00446A0A">
        <w:t>8</w:t>
      </w:r>
      <w:r w:rsidRPr="00477CC7">
        <w:t>:</w:t>
      </w:r>
      <w:r w:rsidRPr="00477CC7">
        <w:tab/>
      </w:r>
      <w:r w:rsidR="009B3FD6" w:rsidRPr="00477CC7">
        <w:t>COPYRIGHT AND PUBLICATION IMPLICATIONS</w:t>
      </w:r>
      <w:bookmarkEnd w:id="28"/>
    </w:p>
    <w:p w14:paraId="0B28D0C0" w14:textId="2152F738" w:rsidR="00DC6C08" w:rsidRDefault="00DC6C08" w:rsidP="001D4490">
      <w:pPr>
        <w:spacing w:after="0" w:line="360" w:lineRule="auto"/>
        <w:rPr>
          <w:sz w:val="24"/>
          <w:szCs w:val="24"/>
        </w:rPr>
      </w:pPr>
      <w:r>
        <w:rPr>
          <w:sz w:val="24"/>
          <w:szCs w:val="24"/>
        </w:rPr>
        <w:t xml:space="preserve">Funding support from the ACT Health </w:t>
      </w:r>
      <w:r w:rsidR="00D9432C">
        <w:rPr>
          <w:sz w:val="24"/>
          <w:szCs w:val="24"/>
        </w:rPr>
        <w:t xml:space="preserve">Directorate </w:t>
      </w:r>
      <w:r>
        <w:rPr>
          <w:sz w:val="24"/>
          <w:szCs w:val="24"/>
        </w:rPr>
        <w:t xml:space="preserve">Allied Health Postgraduate Scholarship Scheme must be acknowledged in all reports, publications, conference papers and posters that have direct correlation with the recipient’s course of study. </w:t>
      </w:r>
      <w:r w:rsidR="00CE71E5">
        <w:rPr>
          <w:sz w:val="24"/>
          <w:szCs w:val="24"/>
        </w:rPr>
        <w:t xml:space="preserve"> </w:t>
      </w:r>
      <w:r>
        <w:rPr>
          <w:sz w:val="24"/>
          <w:szCs w:val="24"/>
        </w:rPr>
        <w:t xml:space="preserve">The </w:t>
      </w:r>
      <w:r w:rsidR="00F00FFA">
        <w:rPr>
          <w:sz w:val="24"/>
          <w:szCs w:val="24"/>
        </w:rPr>
        <w:t>AHPGSS</w:t>
      </w:r>
      <w:r>
        <w:rPr>
          <w:sz w:val="24"/>
          <w:szCs w:val="24"/>
        </w:rPr>
        <w:t xml:space="preserve"> Administrator must be advised in advance of the intention to disseminate a report, publication, conference paper or poster in which funding support from the ACT Health </w:t>
      </w:r>
      <w:r w:rsidR="00D9432C">
        <w:rPr>
          <w:sz w:val="24"/>
          <w:szCs w:val="24"/>
        </w:rPr>
        <w:t xml:space="preserve">Directorate </w:t>
      </w:r>
      <w:r>
        <w:rPr>
          <w:sz w:val="24"/>
          <w:szCs w:val="24"/>
        </w:rPr>
        <w:t>Allied Health Postgraduate Scholarship Scheme is acknowledged.</w:t>
      </w:r>
    </w:p>
    <w:p w14:paraId="5D8A56B1" w14:textId="77777777" w:rsidR="00D3488E" w:rsidRDefault="00D3488E" w:rsidP="001D4490">
      <w:pPr>
        <w:spacing w:after="0" w:line="360" w:lineRule="auto"/>
        <w:rPr>
          <w:sz w:val="24"/>
          <w:szCs w:val="24"/>
        </w:rPr>
      </w:pPr>
    </w:p>
    <w:p w14:paraId="3489F553" w14:textId="77777777" w:rsidR="0019104F" w:rsidRDefault="0019104F" w:rsidP="00DC6C08">
      <w:pPr>
        <w:jc w:val="center"/>
        <w:rPr>
          <w:b/>
          <w:color w:val="0070C0"/>
          <w:sz w:val="24"/>
          <w:szCs w:val="24"/>
        </w:rPr>
      </w:pPr>
    </w:p>
    <w:p w14:paraId="2B952EE5" w14:textId="77777777" w:rsidR="009B3FD6" w:rsidRPr="00477CC7" w:rsidRDefault="00DC6C08" w:rsidP="00477CC7">
      <w:pPr>
        <w:spacing w:after="0" w:line="480" w:lineRule="auto"/>
        <w:jc w:val="center"/>
        <w:rPr>
          <w:rFonts w:asciiTheme="majorHAnsi" w:hAnsiTheme="majorHAnsi" w:cstheme="majorHAnsi"/>
          <w:b/>
          <w:color w:val="0070C0"/>
          <w:sz w:val="28"/>
          <w:szCs w:val="28"/>
        </w:rPr>
      </w:pPr>
      <w:r w:rsidRPr="00477CC7">
        <w:rPr>
          <w:rFonts w:asciiTheme="majorHAnsi" w:hAnsiTheme="majorHAnsi" w:cstheme="majorHAnsi"/>
          <w:b/>
          <w:color w:val="0070C0"/>
          <w:sz w:val="28"/>
          <w:szCs w:val="28"/>
        </w:rPr>
        <w:t>END GUIDELINES</w:t>
      </w:r>
    </w:p>
    <w:p w14:paraId="1FA6C5CA" w14:textId="60C5DC1B" w:rsidR="009B3FD6" w:rsidRDefault="00735A08" w:rsidP="00162B21">
      <w:pPr>
        <w:pStyle w:val="Heading2"/>
        <w:spacing w:before="0"/>
        <w:rPr>
          <w:sz w:val="24"/>
          <w:szCs w:val="24"/>
        </w:rPr>
      </w:pPr>
      <w:bookmarkStart w:id="29" w:name="_Toc19177158"/>
      <w:r>
        <w:lastRenderedPageBreak/>
        <w:t xml:space="preserve">Appendix 1: List of </w:t>
      </w:r>
      <w:r w:rsidR="00B320BE">
        <w:t>eligible</w:t>
      </w:r>
      <w:r>
        <w:t xml:space="preserve"> Allied Health professions</w:t>
      </w:r>
      <w:bookmarkEnd w:id="29"/>
    </w:p>
    <w:tbl>
      <w:tblPr>
        <w:tblpPr w:leftFromText="180" w:rightFromText="180" w:vertAnchor="text" w:horzAnchor="margin" w:tblpY="-53"/>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8"/>
      </w:tblGrid>
      <w:tr w:rsidR="00B320BE" w:rsidRPr="000417D6" w14:paraId="229CA698" w14:textId="77777777" w:rsidTr="0094402B">
        <w:trPr>
          <w:trHeight w:val="397"/>
        </w:trPr>
        <w:tc>
          <w:tcPr>
            <w:tcW w:w="5000" w:type="pct"/>
          </w:tcPr>
          <w:p w14:paraId="0976836D" w14:textId="2604E3A7" w:rsidR="00B320BE" w:rsidRPr="0067011B" w:rsidRDefault="00B320BE" w:rsidP="0094402B">
            <w:pPr>
              <w:contextualSpacing/>
              <w:rPr>
                <w:b/>
                <w:sz w:val="18"/>
                <w:szCs w:val="18"/>
              </w:rPr>
            </w:pPr>
            <w:r w:rsidRPr="0067011B">
              <w:rPr>
                <w:b/>
                <w:sz w:val="18"/>
                <w:szCs w:val="18"/>
              </w:rPr>
              <w:t>A</w:t>
            </w:r>
            <w:r>
              <w:rPr>
                <w:b/>
                <w:sz w:val="18"/>
                <w:szCs w:val="18"/>
              </w:rPr>
              <w:t>nalytical Scientist</w:t>
            </w:r>
            <w:r w:rsidR="006A5865">
              <w:rPr>
                <w:b/>
                <w:sz w:val="18"/>
                <w:szCs w:val="18"/>
              </w:rPr>
              <w:t xml:space="preserve"> - Forensic Chemist, Environmental Chemist, Microbiologist, Toxicologist</w:t>
            </w:r>
          </w:p>
        </w:tc>
      </w:tr>
      <w:tr w:rsidR="00B320BE" w:rsidRPr="000417D6" w14:paraId="6C173F47" w14:textId="77777777" w:rsidTr="0094402B">
        <w:trPr>
          <w:trHeight w:val="397"/>
        </w:trPr>
        <w:tc>
          <w:tcPr>
            <w:tcW w:w="5000" w:type="pct"/>
          </w:tcPr>
          <w:p w14:paraId="6EAFDF52" w14:textId="77777777" w:rsidR="00B320BE" w:rsidRPr="0067011B" w:rsidRDefault="00B320BE" w:rsidP="0094402B">
            <w:pPr>
              <w:contextualSpacing/>
              <w:rPr>
                <w:b/>
                <w:sz w:val="18"/>
                <w:szCs w:val="18"/>
              </w:rPr>
            </w:pPr>
            <w:r>
              <w:rPr>
                <w:b/>
                <w:sz w:val="18"/>
                <w:szCs w:val="18"/>
              </w:rPr>
              <w:t>Audiologist</w:t>
            </w:r>
          </w:p>
        </w:tc>
      </w:tr>
      <w:tr w:rsidR="00B320BE" w:rsidRPr="000417D6" w14:paraId="7B23D462" w14:textId="77777777" w:rsidTr="0094402B">
        <w:trPr>
          <w:trHeight w:val="397"/>
        </w:trPr>
        <w:tc>
          <w:tcPr>
            <w:tcW w:w="5000" w:type="pct"/>
          </w:tcPr>
          <w:p w14:paraId="52E3759C" w14:textId="77777777" w:rsidR="00B320BE" w:rsidRPr="0067011B" w:rsidRDefault="00B320BE" w:rsidP="0094402B">
            <w:pPr>
              <w:contextualSpacing/>
              <w:rPr>
                <w:b/>
                <w:sz w:val="18"/>
                <w:szCs w:val="18"/>
              </w:rPr>
            </w:pPr>
            <w:r>
              <w:rPr>
                <w:b/>
                <w:sz w:val="18"/>
                <w:szCs w:val="18"/>
              </w:rPr>
              <w:t>Biomedical Engineer</w:t>
            </w:r>
          </w:p>
        </w:tc>
      </w:tr>
      <w:tr w:rsidR="00B320BE" w:rsidRPr="000417D6" w14:paraId="5F60D194" w14:textId="77777777" w:rsidTr="0094402B">
        <w:trPr>
          <w:trHeight w:val="397"/>
        </w:trPr>
        <w:tc>
          <w:tcPr>
            <w:tcW w:w="5000" w:type="pct"/>
          </w:tcPr>
          <w:p w14:paraId="2897B754" w14:textId="77777777" w:rsidR="00B320BE" w:rsidRPr="0067011B" w:rsidRDefault="00B320BE" w:rsidP="0094402B">
            <w:pPr>
              <w:contextualSpacing/>
              <w:rPr>
                <w:b/>
                <w:sz w:val="18"/>
                <w:szCs w:val="18"/>
              </w:rPr>
            </w:pPr>
            <w:r w:rsidRPr="0067011B">
              <w:rPr>
                <w:b/>
                <w:sz w:val="18"/>
                <w:szCs w:val="18"/>
              </w:rPr>
              <w:t xml:space="preserve">Cardiac </w:t>
            </w:r>
            <w:r>
              <w:rPr>
                <w:b/>
                <w:sz w:val="18"/>
                <w:szCs w:val="18"/>
              </w:rPr>
              <w:t>Perfusionist</w:t>
            </w:r>
          </w:p>
        </w:tc>
      </w:tr>
      <w:tr w:rsidR="00B320BE" w:rsidRPr="000417D6" w14:paraId="77F63BEF" w14:textId="77777777" w:rsidTr="0094402B">
        <w:trPr>
          <w:trHeight w:val="397"/>
        </w:trPr>
        <w:tc>
          <w:tcPr>
            <w:tcW w:w="5000" w:type="pct"/>
          </w:tcPr>
          <w:p w14:paraId="20550039" w14:textId="392A281E" w:rsidR="00B320BE" w:rsidRPr="0067011B" w:rsidRDefault="00B320BE" w:rsidP="0094402B">
            <w:pPr>
              <w:contextualSpacing/>
              <w:rPr>
                <w:b/>
                <w:sz w:val="18"/>
                <w:szCs w:val="18"/>
              </w:rPr>
            </w:pPr>
            <w:r w:rsidRPr="0067011B">
              <w:rPr>
                <w:b/>
                <w:sz w:val="18"/>
                <w:szCs w:val="18"/>
              </w:rPr>
              <w:t xml:space="preserve">Cardiac </w:t>
            </w:r>
            <w:r>
              <w:rPr>
                <w:b/>
                <w:sz w:val="18"/>
                <w:szCs w:val="18"/>
              </w:rPr>
              <w:t>Scientist</w:t>
            </w:r>
          </w:p>
        </w:tc>
      </w:tr>
      <w:tr w:rsidR="00B320BE" w:rsidRPr="000417D6" w14:paraId="35E4AA0F" w14:textId="77777777" w:rsidTr="0094402B">
        <w:trPr>
          <w:trHeight w:val="397"/>
        </w:trPr>
        <w:tc>
          <w:tcPr>
            <w:tcW w:w="5000" w:type="pct"/>
          </w:tcPr>
          <w:p w14:paraId="3C6626A0" w14:textId="77777777" w:rsidR="00B320BE" w:rsidRPr="0067011B" w:rsidRDefault="00B320BE" w:rsidP="0094402B">
            <w:pPr>
              <w:contextualSpacing/>
              <w:rPr>
                <w:b/>
                <w:sz w:val="18"/>
                <w:szCs w:val="18"/>
              </w:rPr>
            </w:pPr>
            <w:r>
              <w:rPr>
                <w:b/>
                <w:sz w:val="18"/>
                <w:szCs w:val="18"/>
              </w:rPr>
              <w:t>Clinical Neurophysiology Scientist</w:t>
            </w:r>
          </w:p>
        </w:tc>
      </w:tr>
      <w:tr w:rsidR="00B320BE" w:rsidRPr="000417D6" w14:paraId="21E8BF00" w14:textId="77777777" w:rsidTr="0094402B">
        <w:trPr>
          <w:trHeight w:val="397"/>
        </w:trPr>
        <w:tc>
          <w:tcPr>
            <w:tcW w:w="5000" w:type="pct"/>
          </w:tcPr>
          <w:p w14:paraId="205CC470" w14:textId="77777777" w:rsidR="00B320BE" w:rsidRPr="0067011B" w:rsidRDefault="00B320BE" w:rsidP="0094402B">
            <w:pPr>
              <w:contextualSpacing/>
              <w:rPr>
                <w:b/>
                <w:sz w:val="18"/>
                <w:szCs w:val="18"/>
              </w:rPr>
            </w:pPr>
            <w:r>
              <w:rPr>
                <w:b/>
                <w:sz w:val="18"/>
                <w:szCs w:val="18"/>
              </w:rPr>
              <w:t>Counsellor</w:t>
            </w:r>
          </w:p>
        </w:tc>
      </w:tr>
      <w:tr w:rsidR="00B320BE" w:rsidRPr="000417D6" w14:paraId="4B61C634" w14:textId="77777777" w:rsidTr="0094402B">
        <w:trPr>
          <w:trHeight w:val="397"/>
        </w:trPr>
        <w:tc>
          <w:tcPr>
            <w:tcW w:w="5000" w:type="pct"/>
          </w:tcPr>
          <w:p w14:paraId="78F43352" w14:textId="39AFB55E" w:rsidR="00B320BE" w:rsidRPr="0067011B" w:rsidRDefault="00B320BE" w:rsidP="0094402B">
            <w:pPr>
              <w:contextualSpacing/>
              <w:rPr>
                <w:b/>
                <w:sz w:val="18"/>
                <w:szCs w:val="18"/>
              </w:rPr>
            </w:pPr>
            <w:r>
              <w:rPr>
                <w:b/>
                <w:sz w:val="18"/>
                <w:szCs w:val="18"/>
              </w:rPr>
              <w:t>Creative Art</w:t>
            </w:r>
            <w:r w:rsidR="00701DC5">
              <w:rPr>
                <w:b/>
                <w:sz w:val="18"/>
                <w:szCs w:val="18"/>
              </w:rPr>
              <w:t>s</w:t>
            </w:r>
            <w:r>
              <w:rPr>
                <w:b/>
                <w:sz w:val="18"/>
                <w:szCs w:val="18"/>
              </w:rPr>
              <w:t xml:space="preserve"> Therapist</w:t>
            </w:r>
          </w:p>
        </w:tc>
      </w:tr>
      <w:tr w:rsidR="00B320BE" w:rsidRPr="000417D6" w14:paraId="18D679EC" w14:textId="77777777" w:rsidTr="0094402B">
        <w:trPr>
          <w:trHeight w:val="397"/>
        </w:trPr>
        <w:tc>
          <w:tcPr>
            <w:tcW w:w="5000" w:type="pct"/>
          </w:tcPr>
          <w:p w14:paraId="00FD84A6" w14:textId="77777777" w:rsidR="00B320BE" w:rsidRPr="0067011B" w:rsidRDefault="00B320BE" w:rsidP="0094402B">
            <w:pPr>
              <w:contextualSpacing/>
              <w:rPr>
                <w:b/>
                <w:sz w:val="18"/>
                <w:szCs w:val="18"/>
              </w:rPr>
            </w:pPr>
            <w:r>
              <w:rPr>
                <w:b/>
                <w:sz w:val="18"/>
                <w:szCs w:val="18"/>
              </w:rPr>
              <w:t>Dental Practitioner - Dental Prosthetist, Dental Therapist, Oral Health Therapist</w:t>
            </w:r>
          </w:p>
        </w:tc>
      </w:tr>
      <w:tr w:rsidR="00B320BE" w:rsidRPr="000417D6" w14:paraId="3DD956A2" w14:textId="77777777" w:rsidTr="0094402B">
        <w:trPr>
          <w:trHeight w:val="397"/>
        </w:trPr>
        <w:tc>
          <w:tcPr>
            <w:tcW w:w="5000" w:type="pct"/>
          </w:tcPr>
          <w:p w14:paraId="77100D40" w14:textId="77777777" w:rsidR="00B320BE" w:rsidRPr="0067011B" w:rsidRDefault="00B320BE" w:rsidP="0094402B">
            <w:pPr>
              <w:contextualSpacing/>
              <w:rPr>
                <w:b/>
                <w:sz w:val="18"/>
                <w:szCs w:val="18"/>
              </w:rPr>
            </w:pPr>
            <w:r>
              <w:rPr>
                <w:b/>
                <w:sz w:val="18"/>
                <w:szCs w:val="18"/>
              </w:rPr>
              <w:t>Dietitian</w:t>
            </w:r>
          </w:p>
        </w:tc>
      </w:tr>
      <w:tr w:rsidR="00B320BE" w:rsidRPr="000417D6" w14:paraId="2A18EBDE" w14:textId="77777777" w:rsidTr="0094402B">
        <w:trPr>
          <w:trHeight w:val="397"/>
        </w:trPr>
        <w:tc>
          <w:tcPr>
            <w:tcW w:w="5000" w:type="pct"/>
          </w:tcPr>
          <w:p w14:paraId="55DD692E" w14:textId="1944C5D6" w:rsidR="00B320BE" w:rsidRPr="0067011B" w:rsidRDefault="00701DC5" w:rsidP="0094402B">
            <w:pPr>
              <w:contextualSpacing/>
              <w:rPr>
                <w:b/>
                <w:sz w:val="18"/>
                <w:szCs w:val="18"/>
              </w:rPr>
            </w:pPr>
            <w:r>
              <w:rPr>
                <w:b/>
                <w:sz w:val="18"/>
                <w:szCs w:val="18"/>
              </w:rPr>
              <w:t>Environmental Health Scientist</w:t>
            </w:r>
          </w:p>
        </w:tc>
      </w:tr>
      <w:tr w:rsidR="006A5865" w:rsidRPr="000417D6" w14:paraId="1C0F0DD5" w14:textId="77777777" w:rsidTr="0094402B">
        <w:trPr>
          <w:trHeight w:val="397"/>
        </w:trPr>
        <w:tc>
          <w:tcPr>
            <w:tcW w:w="5000" w:type="pct"/>
          </w:tcPr>
          <w:p w14:paraId="79C88123" w14:textId="09B9B332" w:rsidR="006A5865" w:rsidRDefault="006A5865" w:rsidP="0094402B">
            <w:pPr>
              <w:contextualSpacing/>
              <w:rPr>
                <w:b/>
                <w:sz w:val="18"/>
                <w:szCs w:val="18"/>
              </w:rPr>
            </w:pPr>
            <w:r>
              <w:rPr>
                <w:b/>
                <w:sz w:val="18"/>
                <w:szCs w:val="18"/>
              </w:rPr>
              <w:t>Epidemiologist</w:t>
            </w:r>
          </w:p>
        </w:tc>
      </w:tr>
      <w:tr w:rsidR="00B320BE" w:rsidRPr="000417D6" w14:paraId="1B193972" w14:textId="77777777" w:rsidTr="0094402B">
        <w:trPr>
          <w:trHeight w:val="397"/>
        </w:trPr>
        <w:tc>
          <w:tcPr>
            <w:tcW w:w="5000" w:type="pct"/>
          </w:tcPr>
          <w:p w14:paraId="191D7B8B" w14:textId="7E6667F9" w:rsidR="00B320BE" w:rsidRPr="0067011B" w:rsidRDefault="00701DC5" w:rsidP="0094402B">
            <w:pPr>
              <w:contextualSpacing/>
              <w:rPr>
                <w:b/>
                <w:sz w:val="18"/>
                <w:szCs w:val="18"/>
              </w:rPr>
            </w:pPr>
            <w:r>
              <w:rPr>
                <w:b/>
                <w:sz w:val="18"/>
                <w:szCs w:val="18"/>
              </w:rPr>
              <w:t>Exercise Physiologist</w:t>
            </w:r>
          </w:p>
        </w:tc>
      </w:tr>
      <w:tr w:rsidR="00B320BE" w:rsidRPr="000417D6" w14:paraId="521131C5" w14:textId="77777777" w:rsidTr="0094402B">
        <w:trPr>
          <w:trHeight w:val="397"/>
        </w:trPr>
        <w:tc>
          <w:tcPr>
            <w:tcW w:w="5000" w:type="pct"/>
          </w:tcPr>
          <w:p w14:paraId="31BD9BDD" w14:textId="77777777" w:rsidR="00B320BE" w:rsidRPr="0067011B" w:rsidRDefault="00B320BE" w:rsidP="0094402B">
            <w:pPr>
              <w:contextualSpacing/>
              <w:rPr>
                <w:b/>
                <w:sz w:val="18"/>
                <w:szCs w:val="18"/>
              </w:rPr>
            </w:pPr>
            <w:r>
              <w:rPr>
                <w:b/>
                <w:sz w:val="18"/>
                <w:szCs w:val="18"/>
              </w:rPr>
              <w:t>Genetic Counsellor</w:t>
            </w:r>
          </w:p>
        </w:tc>
      </w:tr>
      <w:tr w:rsidR="00B320BE" w:rsidRPr="000417D6" w14:paraId="73642228" w14:textId="77777777" w:rsidTr="0094402B">
        <w:trPr>
          <w:trHeight w:val="397"/>
        </w:trPr>
        <w:tc>
          <w:tcPr>
            <w:tcW w:w="5000" w:type="pct"/>
          </w:tcPr>
          <w:p w14:paraId="78AF2D27" w14:textId="2316502C" w:rsidR="00B320BE" w:rsidRPr="0067011B" w:rsidRDefault="00B320BE" w:rsidP="0094402B">
            <w:pPr>
              <w:contextualSpacing/>
              <w:rPr>
                <w:b/>
                <w:sz w:val="18"/>
                <w:szCs w:val="18"/>
              </w:rPr>
            </w:pPr>
            <w:r>
              <w:rPr>
                <w:b/>
                <w:sz w:val="18"/>
                <w:szCs w:val="18"/>
              </w:rPr>
              <w:t>Medical Laboratory Scientist</w:t>
            </w:r>
          </w:p>
        </w:tc>
      </w:tr>
      <w:tr w:rsidR="00B320BE" w:rsidRPr="000417D6" w14:paraId="26FD7BBC" w14:textId="77777777" w:rsidTr="0094402B">
        <w:trPr>
          <w:trHeight w:val="397"/>
        </w:trPr>
        <w:tc>
          <w:tcPr>
            <w:tcW w:w="5000" w:type="pct"/>
          </w:tcPr>
          <w:p w14:paraId="637F556F" w14:textId="77777777" w:rsidR="00B320BE" w:rsidRPr="0067011B" w:rsidRDefault="00B320BE" w:rsidP="0094402B">
            <w:pPr>
              <w:contextualSpacing/>
              <w:rPr>
                <w:b/>
                <w:sz w:val="18"/>
                <w:szCs w:val="18"/>
              </w:rPr>
            </w:pPr>
            <w:r>
              <w:rPr>
                <w:b/>
                <w:sz w:val="18"/>
                <w:szCs w:val="18"/>
              </w:rPr>
              <w:t>Medical Physicist</w:t>
            </w:r>
          </w:p>
        </w:tc>
      </w:tr>
      <w:tr w:rsidR="00B320BE" w:rsidRPr="000417D6" w14:paraId="1519783E" w14:textId="77777777" w:rsidTr="0094402B">
        <w:trPr>
          <w:trHeight w:val="397"/>
        </w:trPr>
        <w:tc>
          <w:tcPr>
            <w:tcW w:w="5000" w:type="pct"/>
          </w:tcPr>
          <w:p w14:paraId="6580B12A" w14:textId="77777777" w:rsidR="00B320BE" w:rsidRPr="0067011B" w:rsidRDefault="00B320BE" w:rsidP="0094402B">
            <w:pPr>
              <w:contextualSpacing/>
              <w:rPr>
                <w:b/>
                <w:sz w:val="18"/>
                <w:szCs w:val="18"/>
              </w:rPr>
            </w:pPr>
            <w:r>
              <w:rPr>
                <w:b/>
                <w:sz w:val="18"/>
                <w:szCs w:val="18"/>
              </w:rPr>
              <w:t>Nuclear Medicine Technologist</w:t>
            </w:r>
          </w:p>
        </w:tc>
      </w:tr>
      <w:tr w:rsidR="00B320BE" w:rsidRPr="000417D6" w14:paraId="2040828A" w14:textId="77777777" w:rsidTr="0094402B">
        <w:trPr>
          <w:trHeight w:val="397"/>
        </w:trPr>
        <w:tc>
          <w:tcPr>
            <w:tcW w:w="5000" w:type="pct"/>
          </w:tcPr>
          <w:p w14:paraId="0D26B027" w14:textId="419BFE5A" w:rsidR="00B320BE" w:rsidRPr="0067011B" w:rsidRDefault="00701DC5" w:rsidP="0094402B">
            <w:pPr>
              <w:contextualSpacing/>
              <w:rPr>
                <w:b/>
                <w:sz w:val="18"/>
                <w:szCs w:val="18"/>
              </w:rPr>
            </w:pPr>
            <w:r>
              <w:rPr>
                <w:b/>
                <w:sz w:val="18"/>
                <w:szCs w:val="18"/>
              </w:rPr>
              <w:t>Occupational Therapist</w:t>
            </w:r>
          </w:p>
        </w:tc>
      </w:tr>
      <w:tr w:rsidR="00B320BE" w:rsidRPr="000417D6" w14:paraId="5E27805D" w14:textId="77777777" w:rsidTr="0094402B">
        <w:trPr>
          <w:trHeight w:val="397"/>
        </w:trPr>
        <w:tc>
          <w:tcPr>
            <w:tcW w:w="5000" w:type="pct"/>
          </w:tcPr>
          <w:p w14:paraId="65DCAEB7" w14:textId="5C5C4BDC" w:rsidR="00B320BE" w:rsidRPr="0067011B" w:rsidRDefault="00701DC5" w:rsidP="0094402B">
            <w:pPr>
              <w:contextualSpacing/>
              <w:rPr>
                <w:b/>
                <w:sz w:val="18"/>
                <w:szCs w:val="18"/>
              </w:rPr>
            </w:pPr>
            <w:r>
              <w:rPr>
                <w:b/>
                <w:sz w:val="18"/>
                <w:szCs w:val="18"/>
              </w:rPr>
              <w:t>Orthoptist</w:t>
            </w:r>
          </w:p>
        </w:tc>
      </w:tr>
      <w:tr w:rsidR="00B320BE" w:rsidRPr="000417D6" w14:paraId="07A6095B" w14:textId="77777777" w:rsidTr="0094402B">
        <w:trPr>
          <w:trHeight w:val="397"/>
        </w:trPr>
        <w:tc>
          <w:tcPr>
            <w:tcW w:w="5000" w:type="pct"/>
          </w:tcPr>
          <w:p w14:paraId="2C74607B" w14:textId="1EBE6FA0" w:rsidR="00B320BE" w:rsidRPr="0067011B" w:rsidRDefault="00B320BE" w:rsidP="0094402B">
            <w:pPr>
              <w:contextualSpacing/>
              <w:rPr>
                <w:b/>
                <w:sz w:val="18"/>
                <w:szCs w:val="18"/>
              </w:rPr>
            </w:pPr>
            <w:r>
              <w:rPr>
                <w:b/>
                <w:sz w:val="18"/>
                <w:szCs w:val="18"/>
              </w:rPr>
              <w:t>Pharmacist</w:t>
            </w:r>
          </w:p>
        </w:tc>
      </w:tr>
      <w:tr w:rsidR="00B320BE" w:rsidRPr="000417D6" w14:paraId="2AC33992" w14:textId="77777777" w:rsidTr="0094402B">
        <w:trPr>
          <w:trHeight w:val="397"/>
        </w:trPr>
        <w:tc>
          <w:tcPr>
            <w:tcW w:w="5000" w:type="pct"/>
          </w:tcPr>
          <w:p w14:paraId="07C1A428" w14:textId="59BDBCAA" w:rsidR="00B320BE" w:rsidRPr="0067011B" w:rsidRDefault="00B320BE" w:rsidP="0094402B">
            <w:pPr>
              <w:contextualSpacing/>
              <w:rPr>
                <w:b/>
                <w:sz w:val="18"/>
                <w:szCs w:val="18"/>
              </w:rPr>
            </w:pPr>
            <w:r>
              <w:rPr>
                <w:b/>
                <w:sz w:val="18"/>
                <w:szCs w:val="18"/>
              </w:rPr>
              <w:t>Physiotherapist</w:t>
            </w:r>
          </w:p>
        </w:tc>
      </w:tr>
      <w:tr w:rsidR="00B320BE" w:rsidRPr="000417D6" w14:paraId="57AB5498" w14:textId="77777777" w:rsidTr="0094402B">
        <w:trPr>
          <w:trHeight w:val="397"/>
        </w:trPr>
        <w:tc>
          <w:tcPr>
            <w:tcW w:w="5000" w:type="pct"/>
          </w:tcPr>
          <w:p w14:paraId="1E8461DE" w14:textId="5CF9B8A4" w:rsidR="00B320BE" w:rsidRPr="0067011B" w:rsidRDefault="00B320BE" w:rsidP="0094402B">
            <w:pPr>
              <w:contextualSpacing/>
              <w:rPr>
                <w:b/>
                <w:sz w:val="18"/>
                <w:szCs w:val="18"/>
              </w:rPr>
            </w:pPr>
            <w:r>
              <w:rPr>
                <w:b/>
                <w:sz w:val="18"/>
                <w:szCs w:val="18"/>
              </w:rPr>
              <w:t>Podiatrist</w:t>
            </w:r>
          </w:p>
        </w:tc>
      </w:tr>
      <w:tr w:rsidR="00B320BE" w:rsidRPr="000417D6" w14:paraId="3FDF9D14" w14:textId="77777777" w:rsidTr="0094402B">
        <w:trPr>
          <w:trHeight w:val="397"/>
        </w:trPr>
        <w:tc>
          <w:tcPr>
            <w:tcW w:w="5000" w:type="pct"/>
          </w:tcPr>
          <w:p w14:paraId="62D927FA" w14:textId="77777777" w:rsidR="00B320BE" w:rsidRPr="0067011B" w:rsidRDefault="00B320BE" w:rsidP="0094402B">
            <w:pPr>
              <w:contextualSpacing/>
              <w:rPr>
                <w:b/>
                <w:sz w:val="18"/>
                <w:szCs w:val="18"/>
              </w:rPr>
            </w:pPr>
            <w:r>
              <w:rPr>
                <w:b/>
                <w:sz w:val="18"/>
                <w:szCs w:val="18"/>
              </w:rPr>
              <w:t>Prosthetist and Orthotist</w:t>
            </w:r>
          </w:p>
        </w:tc>
      </w:tr>
      <w:tr w:rsidR="00B320BE" w:rsidRPr="000417D6" w14:paraId="295BE4CD" w14:textId="77777777" w:rsidTr="0094402B">
        <w:trPr>
          <w:trHeight w:val="397"/>
        </w:trPr>
        <w:tc>
          <w:tcPr>
            <w:tcW w:w="5000" w:type="pct"/>
          </w:tcPr>
          <w:p w14:paraId="0099DA64" w14:textId="77777777" w:rsidR="00B320BE" w:rsidRPr="0067011B" w:rsidRDefault="00B320BE" w:rsidP="0094402B">
            <w:pPr>
              <w:contextualSpacing/>
              <w:rPr>
                <w:b/>
                <w:sz w:val="18"/>
                <w:szCs w:val="18"/>
              </w:rPr>
            </w:pPr>
            <w:r>
              <w:rPr>
                <w:b/>
                <w:sz w:val="18"/>
                <w:szCs w:val="18"/>
              </w:rPr>
              <w:t>Psychologist</w:t>
            </w:r>
          </w:p>
        </w:tc>
      </w:tr>
      <w:tr w:rsidR="00B320BE" w:rsidRPr="000417D6" w14:paraId="5E6084BE" w14:textId="77777777" w:rsidTr="0094402B">
        <w:trPr>
          <w:trHeight w:val="397"/>
        </w:trPr>
        <w:tc>
          <w:tcPr>
            <w:tcW w:w="5000" w:type="pct"/>
          </w:tcPr>
          <w:p w14:paraId="45656856" w14:textId="77777777" w:rsidR="00B320BE" w:rsidRPr="0067011B" w:rsidRDefault="00B320BE" w:rsidP="0094402B">
            <w:pPr>
              <w:contextualSpacing/>
              <w:rPr>
                <w:b/>
                <w:sz w:val="18"/>
                <w:szCs w:val="18"/>
              </w:rPr>
            </w:pPr>
            <w:r>
              <w:rPr>
                <w:b/>
                <w:sz w:val="18"/>
                <w:szCs w:val="18"/>
              </w:rPr>
              <w:t>Radiation Therapist</w:t>
            </w:r>
          </w:p>
        </w:tc>
      </w:tr>
      <w:tr w:rsidR="00B320BE" w:rsidRPr="000417D6" w14:paraId="754D1EC9" w14:textId="77777777" w:rsidTr="0094402B">
        <w:trPr>
          <w:trHeight w:val="397"/>
        </w:trPr>
        <w:tc>
          <w:tcPr>
            <w:tcW w:w="5000" w:type="pct"/>
          </w:tcPr>
          <w:p w14:paraId="37D158EC" w14:textId="6C27AECE" w:rsidR="00B320BE" w:rsidRPr="0067011B" w:rsidRDefault="00B320BE" w:rsidP="0094402B">
            <w:pPr>
              <w:contextualSpacing/>
              <w:rPr>
                <w:b/>
                <w:sz w:val="18"/>
                <w:szCs w:val="18"/>
              </w:rPr>
            </w:pPr>
            <w:r>
              <w:rPr>
                <w:b/>
                <w:sz w:val="18"/>
                <w:szCs w:val="18"/>
              </w:rPr>
              <w:t>Radiographer</w:t>
            </w:r>
          </w:p>
        </w:tc>
      </w:tr>
      <w:tr w:rsidR="00B320BE" w:rsidRPr="000417D6" w14:paraId="4B9EC6EF" w14:textId="77777777" w:rsidTr="0094402B">
        <w:trPr>
          <w:trHeight w:val="397"/>
        </w:trPr>
        <w:tc>
          <w:tcPr>
            <w:tcW w:w="5000" w:type="pct"/>
          </w:tcPr>
          <w:p w14:paraId="2AA3090B" w14:textId="77777777" w:rsidR="00B320BE" w:rsidRPr="0067011B" w:rsidRDefault="00B320BE" w:rsidP="0094402B">
            <w:pPr>
              <w:contextualSpacing/>
              <w:rPr>
                <w:b/>
                <w:sz w:val="18"/>
                <w:szCs w:val="18"/>
              </w:rPr>
            </w:pPr>
            <w:r w:rsidRPr="0067011B">
              <w:rPr>
                <w:b/>
                <w:sz w:val="18"/>
                <w:szCs w:val="18"/>
              </w:rPr>
              <w:t xml:space="preserve">Respiratory </w:t>
            </w:r>
            <w:r>
              <w:rPr>
                <w:b/>
                <w:sz w:val="18"/>
                <w:szCs w:val="18"/>
              </w:rPr>
              <w:t>Scientist</w:t>
            </w:r>
          </w:p>
        </w:tc>
      </w:tr>
      <w:tr w:rsidR="00B320BE" w:rsidRPr="000417D6" w14:paraId="062CABD7" w14:textId="77777777" w:rsidTr="0094402B">
        <w:trPr>
          <w:trHeight w:val="397"/>
        </w:trPr>
        <w:tc>
          <w:tcPr>
            <w:tcW w:w="5000" w:type="pct"/>
          </w:tcPr>
          <w:p w14:paraId="254293CB" w14:textId="77777777" w:rsidR="00B320BE" w:rsidRPr="0067011B" w:rsidRDefault="00B320BE" w:rsidP="0094402B">
            <w:pPr>
              <w:contextualSpacing/>
              <w:rPr>
                <w:b/>
                <w:sz w:val="18"/>
                <w:szCs w:val="18"/>
              </w:rPr>
            </w:pPr>
            <w:r w:rsidRPr="0067011B">
              <w:rPr>
                <w:b/>
                <w:sz w:val="18"/>
                <w:szCs w:val="18"/>
              </w:rPr>
              <w:t xml:space="preserve">Sleep </w:t>
            </w:r>
            <w:r>
              <w:rPr>
                <w:b/>
                <w:sz w:val="18"/>
                <w:szCs w:val="18"/>
              </w:rPr>
              <w:t>Scientist</w:t>
            </w:r>
          </w:p>
        </w:tc>
      </w:tr>
      <w:tr w:rsidR="00B320BE" w:rsidRPr="000417D6" w14:paraId="0D7CA9BE" w14:textId="77777777" w:rsidTr="0094402B">
        <w:trPr>
          <w:trHeight w:val="397"/>
        </w:trPr>
        <w:tc>
          <w:tcPr>
            <w:tcW w:w="5000" w:type="pct"/>
          </w:tcPr>
          <w:p w14:paraId="7AC90974" w14:textId="77777777" w:rsidR="00B320BE" w:rsidRPr="0067011B" w:rsidRDefault="00B320BE" w:rsidP="0094402B">
            <w:pPr>
              <w:contextualSpacing/>
              <w:rPr>
                <w:b/>
                <w:sz w:val="18"/>
                <w:szCs w:val="18"/>
              </w:rPr>
            </w:pPr>
            <w:r w:rsidRPr="0067011B">
              <w:rPr>
                <w:b/>
                <w:sz w:val="18"/>
                <w:szCs w:val="18"/>
              </w:rPr>
              <w:t>Social Work</w:t>
            </w:r>
            <w:r>
              <w:rPr>
                <w:b/>
                <w:sz w:val="18"/>
                <w:szCs w:val="18"/>
              </w:rPr>
              <w:t>er</w:t>
            </w:r>
          </w:p>
        </w:tc>
      </w:tr>
      <w:tr w:rsidR="00B320BE" w:rsidRPr="000417D6" w14:paraId="61B1B0B3" w14:textId="77777777" w:rsidTr="0094402B">
        <w:trPr>
          <w:trHeight w:val="397"/>
        </w:trPr>
        <w:tc>
          <w:tcPr>
            <w:tcW w:w="5000" w:type="pct"/>
          </w:tcPr>
          <w:p w14:paraId="0288A895" w14:textId="77777777" w:rsidR="00B320BE" w:rsidRDefault="00B320BE" w:rsidP="0094402B">
            <w:pPr>
              <w:contextualSpacing/>
              <w:rPr>
                <w:b/>
                <w:sz w:val="18"/>
                <w:szCs w:val="18"/>
              </w:rPr>
            </w:pPr>
            <w:r>
              <w:rPr>
                <w:b/>
                <w:sz w:val="18"/>
                <w:szCs w:val="18"/>
              </w:rPr>
              <w:t>Sonographer</w:t>
            </w:r>
          </w:p>
          <w:p w14:paraId="4FB80557" w14:textId="77777777" w:rsidR="00B320BE" w:rsidRPr="0067011B" w:rsidRDefault="00B320BE" w:rsidP="0094402B">
            <w:pPr>
              <w:contextualSpacing/>
              <w:rPr>
                <w:b/>
                <w:sz w:val="18"/>
                <w:szCs w:val="18"/>
              </w:rPr>
            </w:pPr>
          </w:p>
        </w:tc>
      </w:tr>
      <w:tr w:rsidR="00B320BE" w:rsidRPr="000417D6" w14:paraId="3F1E2446" w14:textId="77777777" w:rsidTr="0094402B">
        <w:trPr>
          <w:trHeight w:val="397"/>
        </w:trPr>
        <w:tc>
          <w:tcPr>
            <w:tcW w:w="5000" w:type="pct"/>
          </w:tcPr>
          <w:p w14:paraId="78D4A88D" w14:textId="7E17843B" w:rsidR="00B320BE" w:rsidRDefault="00B320BE" w:rsidP="0094402B">
            <w:pPr>
              <w:contextualSpacing/>
              <w:rPr>
                <w:b/>
                <w:sz w:val="18"/>
                <w:szCs w:val="18"/>
              </w:rPr>
            </w:pPr>
            <w:r>
              <w:rPr>
                <w:b/>
                <w:sz w:val="18"/>
                <w:szCs w:val="18"/>
              </w:rPr>
              <w:t>Speech Pathologist</w:t>
            </w:r>
          </w:p>
          <w:p w14:paraId="11532E26" w14:textId="77777777" w:rsidR="00B320BE" w:rsidRPr="0067011B" w:rsidRDefault="00B320BE" w:rsidP="0094402B">
            <w:pPr>
              <w:contextualSpacing/>
              <w:rPr>
                <w:b/>
                <w:sz w:val="18"/>
                <w:szCs w:val="18"/>
              </w:rPr>
            </w:pPr>
          </w:p>
        </w:tc>
      </w:tr>
    </w:tbl>
    <w:p w14:paraId="27EB4B29" w14:textId="126AD207" w:rsidR="00A56436" w:rsidRDefault="00AE6BD7" w:rsidP="0094402B">
      <w:pPr>
        <w:spacing w:after="0" w:line="240" w:lineRule="auto"/>
      </w:pPr>
      <w:r>
        <w:rPr>
          <w:rFonts w:ascii="Montserrat" w:eastAsia="Times New Roman" w:hAnsi="Montserrat"/>
          <w:caps/>
          <w:color w:val="F79646"/>
          <w:sz w:val="48"/>
          <w:szCs w:val="48"/>
        </w:rPr>
        <w:br w:type="page"/>
      </w:r>
      <w:bookmarkStart w:id="30" w:name="_Toc457377884"/>
      <w:bookmarkEnd w:id="30"/>
      <w:r w:rsidR="00B003A9">
        <w:rPr>
          <w:noProof/>
        </w:rPr>
        <w:lastRenderedPageBreak/>
        <w:drawing>
          <wp:anchor distT="0" distB="0" distL="114300" distR="114300" simplePos="0" relativeHeight="251700224" behindDoc="0" locked="0" layoutInCell="1" allowOverlap="1" wp14:anchorId="27081B1B" wp14:editId="459E1FDC">
            <wp:simplePos x="0" y="0"/>
            <wp:positionH relativeFrom="margin">
              <wp:posOffset>-243205</wp:posOffset>
            </wp:positionH>
            <wp:positionV relativeFrom="page">
              <wp:posOffset>7953375</wp:posOffset>
            </wp:positionV>
            <wp:extent cx="1413510" cy="721995"/>
            <wp:effectExtent l="19050" t="0" r="0" b="0"/>
            <wp:wrapSquare wrapText="bothSides"/>
            <wp:docPr id="8" name="Picture 4" descr="ACTGov_inline_blac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Gov_inline_black.wmf"/>
                    <pic:cNvPicPr>
                      <a:picLocks noChangeAspect="1" noChangeArrowheads="1"/>
                    </pic:cNvPicPr>
                  </pic:nvPicPr>
                  <pic:blipFill>
                    <a:blip r:embed="rId16" cstate="print"/>
                    <a:stretch>
                      <a:fillRect/>
                    </a:stretch>
                  </pic:blipFill>
                  <pic:spPr bwMode="auto">
                    <a:xfrm>
                      <a:off x="0" y="0"/>
                      <a:ext cx="1413510" cy="721995"/>
                    </a:xfrm>
                    <a:prstGeom prst="rect">
                      <a:avLst/>
                    </a:prstGeom>
                    <a:noFill/>
                  </pic:spPr>
                </pic:pic>
              </a:graphicData>
            </a:graphic>
          </wp:anchor>
        </w:drawing>
      </w:r>
      <w:r w:rsidR="00B003A9">
        <w:rPr>
          <w:noProof/>
        </w:rPr>
        <mc:AlternateContent>
          <mc:Choice Requires="wps">
            <w:drawing>
              <wp:anchor distT="0" distB="0" distL="114300" distR="114300" simplePos="0" relativeHeight="251698176" behindDoc="0" locked="0" layoutInCell="1" allowOverlap="1" wp14:anchorId="66E01A2F" wp14:editId="0C315B97">
                <wp:simplePos x="0" y="0"/>
                <wp:positionH relativeFrom="margin">
                  <wp:align>center</wp:align>
                </wp:positionH>
                <wp:positionV relativeFrom="page">
                  <wp:posOffset>9048750</wp:posOffset>
                </wp:positionV>
                <wp:extent cx="6457950" cy="12382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5332" w14:textId="7201A98F" w:rsidR="00904174" w:rsidRPr="003D4DBC" w:rsidRDefault="00904174" w:rsidP="00B003A9">
                            <w:pPr>
                              <w:pStyle w:val="Intro"/>
                              <w:rPr>
                                <w:color w:val="FFFFFF" w:themeColor="background1"/>
                              </w:rPr>
                            </w:pPr>
                            <w:r>
                              <w:rPr>
                                <w:color w:val="FFFFFF" w:themeColor="background1"/>
                              </w:rPr>
                              <w:t>ACT HEALTH DIRECTORATE</w:t>
                            </w:r>
                            <w:r w:rsidRPr="003D4DBC">
                              <w:rPr>
                                <w:color w:val="FFFFFF" w:themeColor="background1"/>
                              </w:rPr>
                              <w:br/>
                            </w:r>
                          </w:p>
                          <w:p w14:paraId="233A4BAE" w14:textId="236D813E" w:rsidR="00904174" w:rsidRDefault="00AA316B" w:rsidP="00B003A9">
                            <w:pPr>
                              <w:pStyle w:val="Intro"/>
                              <w:rPr>
                                <w:color w:val="FFFFFF" w:themeColor="background1"/>
                              </w:rPr>
                            </w:pPr>
                            <w:r>
                              <w:rPr>
                                <w:color w:val="FFFFFF" w:themeColor="background1"/>
                              </w:rPr>
                              <w:t>OCTOBER</w:t>
                            </w:r>
                            <w:r w:rsidR="00904174">
                              <w:rPr>
                                <w:color w:val="FFFFFF" w:themeColor="background1"/>
                              </w:rPr>
                              <w:t xml:space="preserve"> 20</w:t>
                            </w:r>
                            <w:r>
                              <w:rPr>
                                <w:color w:val="FFFFFF" w:themeColor="background1"/>
                              </w:rPr>
                              <w:t>20</w:t>
                            </w:r>
                          </w:p>
                          <w:p w14:paraId="0E7613A1" w14:textId="5393C635" w:rsidR="00904174" w:rsidRPr="00B320BE" w:rsidRDefault="00904174" w:rsidP="00B003A9">
                            <w:pPr>
                              <w:pStyle w:val="bulletnumbers"/>
                              <w:numPr>
                                <w:ilvl w:val="0"/>
                                <w:numId w:val="0"/>
                              </w:numPr>
                              <w:rPr>
                                <w:color w:val="FFFFFF" w:themeColor="background1"/>
                              </w:rPr>
                            </w:pPr>
                            <w:r w:rsidRPr="00B320BE">
                              <w:rPr>
                                <w:color w:val="FFFFFF" w:themeColor="background1"/>
                              </w:rPr>
                              <w:t>This document will be reviewed in September 202</w:t>
                            </w:r>
                            <w:r w:rsidR="00AA316B">
                              <w:rPr>
                                <w:color w:val="FFFFFF" w:themeColor="background1"/>
                              </w:rPr>
                              <w:t>1</w:t>
                            </w:r>
                            <w:r w:rsidRPr="00B320BE">
                              <w:rPr>
                                <w:color w:val="FFFFFF" w:themeColor="background1"/>
                              </w:rPr>
                              <w:t>, or earlier in the event of significant scheme changes.</w:t>
                            </w:r>
                          </w:p>
                          <w:p w14:paraId="62DBC18E" w14:textId="77777777" w:rsidR="00904174" w:rsidRPr="003D4DBC" w:rsidRDefault="00904174" w:rsidP="00B003A9">
                            <w:pPr>
                              <w:pStyle w:val="Intr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01A2F" id="Text Box 7" o:spid="_x0000_s1029" type="#_x0000_t202" style="position:absolute;margin-left:0;margin-top:712.5pt;width:508.5pt;height:9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" filled="f" stroked="f">
                <v:textbox>
                  <w:txbxContent>
                    <w:p w14:paraId="032E5332" w14:textId="7201A98F" w:rsidR="00904174" w:rsidRPr="003D4DBC" w:rsidRDefault="00904174" w:rsidP="00B003A9">
                      <w:pPr>
                        <w:pStyle w:val="Intro"/>
                        <w:rPr>
                          <w:color w:val="FFFFFF" w:themeColor="background1"/>
                        </w:rPr>
                      </w:pPr>
                      <w:r>
                        <w:rPr>
                          <w:color w:val="FFFFFF" w:themeColor="background1"/>
                        </w:rPr>
                        <w:t>ACT HEALTH DIRECTORATE</w:t>
                      </w:r>
                      <w:r w:rsidRPr="003D4DBC">
                        <w:rPr>
                          <w:color w:val="FFFFFF" w:themeColor="background1"/>
                        </w:rPr>
                        <w:br/>
                      </w:r>
                    </w:p>
                    <w:p w14:paraId="233A4BAE" w14:textId="236D813E" w:rsidR="00904174" w:rsidRDefault="00AA316B" w:rsidP="00B003A9">
                      <w:pPr>
                        <w:pStyle w:val="Intro"/>
                        <w:rPr>
                          <w:color w:val="FFFFFF" w:themeColor="background1"/>
                        </w:rPr>
                      </w:pPr>
                      <w:r>
                        <w:rPr>
                          <w:color w:val="FFFFFF" w:themeColor="background1"/>
                        </w:rPr>
                        <w:t>OCTOBER</w:t>
                      </w:r>
                      <w:r w:rsidR="00904174">
                        <w:rPr>
                          <w:color w:val="FFFFFF" w:themeColor="background1"/>
                        </w:rPr>
                        <w:t xml:space="preserve"> 20</w:t>
                      </w:r>
                      <w:r>
                        <w:rPr>
                          <w:color w:val="FFFFFF" w:themeColor="background1"/>
                        </w:rPr>
                        <w:t>20</w:t>
                      </w:r>
                    </w:p>
                    <w:p w14:paraId="0E7613A1" w14:textId="5393C635" w:rsidR="00904174" w:rsidRPr="00B320BE" w:rsidRDefault="00904174" w:rsidP="00B003A9">
                      <w:pPr>
                        <w:pStyle w:val="bulletnumbers"/>
                        <w:numPr>
                          <w:ilvl w:val="0"/>
                          <w:numId w:val="0"/>
                        </w:numPr>
                        <w:rPr>
                          <w:color w:val="FFFFFF" w:themeColor="background1"/>
                        </w:rPr>
                      </w:pPr>
                      <w:r w:rsidRPr="00B320BE">
                        <w:rPr>
                          <w:color w:val="FFFFFF" w:themeColor="background1"/>
                        </w:rPr>
                        <w:t>This document will be reviewed in September 202</w:t>
                      </w:r>
                      <w:r w:rsidR="00AA316B">
                        <w:rPr>
                          <w:color w:val="FFFFFF" w:themeColor="background1"/>
                        </w:rPr>
                        <w:t>1</w:t>
                      </w:r>
                      <w:r w:rsidRPr="00B320BE">
                        <w:rPr>
                          <w:color w:val="FFFFFF" w:themeColor="background1"/>
                        </w:rPr>
                        <w:t>, or earlier in the event of significant scheme changes.</w:t>
                      </w:r>
                    </w:p>
                    <w:p w14:paraId="62DBC18E" w14:textId="77777777" w:rsidR="00904174" w:rsidRPr="003D4DBC" w:rsidRDefault="00904174" w:rsidP="00B003A9">
                      <w:pPr>
                        <w:pStyle w:val="Intro"/>
                        <w:rPr>
                          <w:color w:val="FFFFFF" w:themeColor="background1"/>
                        </w:rPr>
                      </w:pPr>
                    </w:p>
                  </w:txbxContent>
                </v:textbox>
                <w10:wrap anchorx="margin" anchory="page"/>
              </v:shape>
            </w:pict>
          </mc:Fallback>
        </mc:AlternateContent>
      </w:r>
      <w:r w:rsidR="006D2273">
        <w:rPr>
          <w:noProof/>
        </w:rPr>
        <w:drawing>
          <wp:anchor distT="0" distB="0" distL="114300" distR="114300" simplePos="0" relativeHeight="251681792" behindDoc="1" locked="0" layoutInCell="1" allowOverlap="1" wp14:anchorId="7217908A" wp14:editId="2B377CBA">
            <wp:simplePos x="0" y="0"/>
            <wp:positionH relativeFrom="page">
              <wp:posOffset>-21590</wp:posOffset>
            </wp:positionH>
            <wp:positionV relativeFrom="page">
              <wp:align>top</wp:align>
            </wp:positionV>
            <wp:extent cx="7632000" cy="10790839"/>
            <wp:effectExtent l="19050" t="0" r="7050" b="0"/>
            <wp:wrapNone/>
            <wp:docPr id="2"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9" cstate="print"/>
                    <a:stretch>
                      <a:fillRect/>
                    </a:stretch>
                  </pic:blipFill>
                  <pic:spPr bwMode="auto">
                    <a:xfrm>
                      <a:off x="0" y="0"/>
                      <a:ext cx="7632000" cy="10790839"/>
                    </a:xfrm>
                    <a:prstGeom prst="rect">
                      <a:avLst/>
                    </a:prstGeom>
                    <a:noFill/>
                  </pic:spPr>
                </pic:pic>
              </a:graphicData>
            </a:graphic>
          </wp:anchor>
        </w:drawing>
      </w:r>
    </w:p>
    <w:sectPr w:rsidR="00A56436" w:rsidSect="00E13853">
      <w:headerReference w:type="default" r:id="rId17"/>
      <w:footerReference w:type="default" r:id="rId18"/>
      <w:type w:val="continuous"/>
      <w:pgSz w:w="11906" w:h="16838" w:code="9"/>
      <w:pgMar w:top="1134"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28FC7" w14:textId="77777777" w:rsidR="00904174" w:rsidRDefault="00904174" w:rsidP="00665B9F">
      <w:pPr>
        <w:spacing w:after="0" w:line="240" w:lineRule="auto"/>
      </w:pPr>
      <w:r>
        <w:separator/>
      </w:r>
    </w:p>
  </w:endnote>
  <w:endnote w:type="continuationSeparator" w:id="0">
    <w:p w14:paraId="3896CD19" w14:textId="77777777" w:rsidR="00904174" w:rsidRDefault="00904174"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A0F18" w14:textId="77777777" w:rsidR="00904174" w:rsidRPr="000A6B63" w:rsidRDefault="00904174" w:rsidP="009E4EC4">
    <w:pPr>
      <w:pStyle w:val="Intro"/>
      <w:tabs>
        <w:tab w:val="right" w:pos="8505"/>
        <w:tab w:val="right" w:pos="8789"/>
      </w:tabs>
    </w:pPr>
    <w:r>
      <w:rPr>
        <w:noProof/>
        <w:sz w:val="18"/>
        <w:szCs w:val="18"/>
      </w:rPr>
      <mc:AlternateContent>
        <mc:Choice Requires="wps">
          <w:drawing>
            <wp:anchor distT="0" distB="0" distL="114300" distR="114300" simplePos="0" relativeHeight="251658240" behindDoc="0" locked="0" layoutInCell="1" allowOverlap="1" wp14:anchorId="4720644A" wp14:editId="40B439EF">
              <wp:simplePos x="0" y="0"/>
              <wp:positionH relativeFrom="column">
                <wp:posOffset>-900430</wp:posOffset>
              </wp:positionH>
              <wp:positionV relativeFrom="paragraph">
                <wp:posOffset>-179705</wp:posOffset>
              </wp:positionV>
              <wp:extent cx="7560945" cy="0"/>
              <wp:effectExtent l="9525" t="10160" r="11430" b="889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2D3DF"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85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H6azdJED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"/>
          </w:pict>
        </mc:Fallback>
      </mc:AlternateConten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14</w:t>
    </w:r>
    <w:r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DD05" w14:textId="77777777" w:rsidR="00904174" w:rsidRDefault="00904174" w:rsidP="00665B9F">
      <w:pPr>
        <w:spacing w:after="0" w:line="240" w:lineRule="auto"/>
      </w:pPr>
      <w:r>
        <w:separator/>
      </w:r>
    </w:p>
  </w:footnote>
  <w:footnote w:type="continuationSeparator" w:id="0">
    <w:p w14:paraId="40A0D44E" w14:textId="77777777" w:rsidR="00904174" w:rsidRDefault="00904174" w:rsidP="00665B9F">
      <w:pPr>
        <w:spacing w:after="0" w:line="240" w:lineRule="auto"/>
      </w:pPr>
      <w:r>
        <w:continuationSeparator/>
      </w:r>
    </w:p>
  </w:footnote>
  <w:footnote w:id="1">
    <w:p w14:paraId="5D1F5180" w14:textId="77777777" w:rsidR="00904174" w:rsidRPr="00CA7F13" w:rsidRDefault="00904174" w:rsidP="003C739D">
      <w:pPr>
        <w:pStyle w:val="FootnoteText"/>
        <w:rPr>
          <w:color w:val="005677" w:themeColor="text2" w:themeShade="80"/>
          <w:u w:val="single"/>
        </w:rPr>
      </w:pPr>
      <w:r>
        <w:rPr>
          <w:rStyle w:val="FootnoteReference"/>
        </w:rPr>
        <w:footnoteRef/>
      </w:r>
      <w:r>
        <w:t xml:space="preserve"> </w:t>
      </w:r>
      <w:hyperlink r:id="rId1" w:history="1">
        <w:r w:rsidRPr="00924BF0">
          <w:rPr>
            <w:rStyle w:val="Hyperlink"/>
          </w:rPr>
          <w:t>https://www.aqf.edu.au/sites/aqf/files/aqf-2nd-edition-january-2013.pdf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AF4B9" w14:textId="77777777" w:rsidR="00904174" w:rsidRPr="00CA7F13" w:rsidRDefault="00904174" w:rsidP="002009BA">
    <w:pPr>
      <w:pStyle w:val="Intro"/>
      <w:rPr>
        <w:b/>
        <w:caps/>
        <w:color w:val="000000" w:themeColor="text1"/>
        <w:sz w:val="22"/>
        <w:szCs w:val="22"/>
      </w:rPr>
    </w:pPr>
    <w:r w:rsidRPr="00CA7F13">
      <w:rPr>
        <w:b/>
        <w:caps/>
        <w:noProof/>
        <w:color w:val="000000" w:themeColor="text1"/>
        <w:sz w:val="22"/>
        <w:szCs w:val="22"/>
      </w:rPr>
      <w:drawing>
        <wp:anchor distT="0" distB="0" distL="114300" distR="114300" simplePos="0" relativeHeight="251657216" behindDoc="1" locked="0" layoutInCell="1" allowOverlap="1" wp14:anchorId="19B28243" wp14:editId="703BF484">
          <wp:simplePos x="0" y="0"/>
          <wp:positionH relativeFrom="page">
            <wp:posOffset>-38100</wp:posOffset>
          </wp:positionH>
          <wp:positionV relativeFrom="page">
            <wp:posOffset>0</wp:posOffset>
          </wp:positionV>
          <wp:extent cx="7632000" cy="905504"/>
          <wp:effectExtent l="0" t="0" r="0" b="9525"/>
          <wp:wrapTight wrapText="bothSides">
            <wp:wrapPolygon edited="0">
              <wp:start x="15798" y="0"/>
              <wp:lineTo x="16985" y="7276"/>
              <wp:lineTo x="16391" y="14552"/>
              <wp:lineTo x="0" y="17735"/>
              <wp:lineTo x="0" y="21373"/>
              <wp:lineTo x="21514" y="21373"/>
              <wp:lineTo x="21514" y="20008"/>
              <wp:lineTo x="18872" y="14552"/>
              <wp:lineTo x="20489" y="7276"/>
              <wp:lineTo x="21514" y="3638"/>
              <wp:lineTo x="21514" y="2274"/>
              <wp:lineTo x="18710" y="0"/>
              <wp:lineTo x="15798" y="0"/>
            </wp:wrapPolygon>
          </wp:wrapTight>
          <wp:docPr id="7"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a:off x="0" y="0"/>
                    <a:ext cx="7632000" cy="905504"/>
                  </a:xfrm>
                  <a:prstGeom prst="rect">
                    <a:avLst/>
                  </a:prstGeom>
                </pic:spPr>
              </pic:pic>
            </a:graphicData>
          </a:graphic>
        </wp:anchor>
      </w:drawing>
    </w:r>
    <w:r w:rsidRPr="00CA7F13">
      <w:rPr>
        <w:b/>
        <w:caps/>
        <w:color w:val="000000" w:themeColor="text1"/>
        <w:sz w:val="22"/>
        <w:szCs w:val="22"/>
      </w:rPr>
      <w:t xml:space="preserve">Allied health POST GRADUATE SCHOLARSHIP SCHEME APPLICANT GUIDELINES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4B6373A"/>
    <w:lvl w:ilvl="0">
      <w:start w:val="1"/>
      <w:numFmt w:val="bullet"/>
      <w:pStyle w:val="ListBullet"/>
      <w:lvlText w:val=""/>
      <w:lvlJc w:val="left"/>
      <w:pPr>
        <w:tabs>
          <w:tab w:val="num" w:pos="-207"/>
        </w:tabs>
        <w:ind w:left="-207" w:hanging="360"/>
      </w:pPr>
      <w:rPr>
        <w:rFonts w:ascii="Symbol" w:hAnsi="Symbol" w:hint="default"/>
      </w:rPr>
    </w:lvl>
  </w:abstractNum>
  <w:abstractNum w:abstractNumId="1" w15:restartNumberingAfterBreak="0">
    <w:nsid w:val="007B27DD"/>
    <w:multiLevelType w:val="hybridMultilevel"/>
    <w:tmpl w:val="FDE49B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586598"/>
    <w:multiLevelType w:val="hybridMultilevel"/>
    <w:tmpl w:val="857C6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932140"/>
    <w:multiLevelType w:val="hybridMultilevel"/>
    <w:tmpl w:val="D77E81AE"/>
    <w:lvl w:ilvl="0" w:tplc="7D6AD14E">
      <w:start w:val="1"/>
      <w:numFmt w:val="lowerRoman"/>
      <w:lvlText w:val="%1."/>
      <w:lvlJc w:val="righ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F31F7"/>
    <w:multiLevelType w:val="hybridMultilevel"/>
    <w:tmpl w:val="085AE5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5A4077"/>
    <w:multiLevelType w:val="hybridMultilevel"/>
    <w:tmpl w:val="B1C8FB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8B00517"/>
    <w:multiLevelType w:val="hybridMultilevel"/>
    <w:tmpl w:val="C5B08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A37067"/>
    <w:multiLevelType w:val="hybridMultilevel"/>
    <w:tmpl w:val="F6722F82"/>
    <w:lvl w:ilvl="0" w:tplc="0C09001B">
      <w:start w:val="1"/>
      <w:numFmt w:val="lowerRoman"/>
      <w:lvlText w:val="%1."/>
      <w:lvlJc w:val="righ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A5174CE"/>
    <w:multiLevelType w:val="hybridMultilevel"/>
    <w:tmpl w:val="A142E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583D19"/>
    <w:multiLevelType w:val="hybridMultilevel"/>
    <w:tmpl w:val="77381A6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C757E2"/>
    <w:multiLevelType w:val="hybridMultilevel"/>
    <w:tmpl w:val="A6F8F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D3B01"/>
    <w:multiLevelType w:val="hybridMultilevel"/>
    <w:tmpl w:val="9D36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072FE"/>
    <w:multiLevelType w:val="hybridMultilevel"/>
    <w:tmpl w:val="86282796"/>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C11AFF"/>
    <w:multiLevelType w:val="hybridMultilevel"/>
    <w:tmpl w:val="9AE0FC7E"/>
    <w:lvl w:ilvl="0" w:tplc="0C090001">
      <w:start w:val="1"/>
      <w:numFmt w:val="bullet"/>
      <w:lvlText w:val=""/>
      <w:lvlJc w:val="left"/>
      <w:pPr>
        <w:ind w:left="644" w:hanging="360"/>
      </w:pPr>
      <w:rPr>
        <w:rFonts w:ascii="Symbol" w:hAnsi="Symbol"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21EF07BC"/>
    <w:multiLevelType w:val="hybridMultilevel"/>
    <w:tmpl w:val="D138C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5C5400C"/>
    <w:multiLevelType w:val="hybridMultilevel"/>
    <w:tmpl w:val="96B88F1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26400DC2"/>
    <w:multiLevelType w:val="hybridMultilevel"/>
    <w:tmpl w:val="D7685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74C5057"/>
    <w:multiLevelType w:val="hybridMultilevel"/>
    <w:tmpl w:val="B260C2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C080337"/>
    <w:multiLevelType w:val="hybridMultilevel"/>
    <w:tmpl w:val="F18415DE"/>
    <w:lvl w:ilvl="0" w:tplc="0C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D916609"/>
    <w:multiLevelType w:val="hybridMultilevel"/>
    <w:tmpl w:val="C82A8D72"/>
    <w:lvl w:ilvl="0" w:tplc="9A5EAF02">
      <w:start w:val="1"/>
      <w:numFmt w:val="decimal"/>
      <w:lvlText w:val="%1."/>
      <w:lvlJc w:val="left"/>
      <w:pPr>
        <w:ind w:left="360" w:hanging="360"/>
      </w:pPr>
      <w:rPr>
        <w:b/>
      </w:rPr>
    </w:lvl>
    <w:lvl w:ilvl="1" w:tplc="CEF29042">
      <w:start w:val="1"/>
      <w:numFmt w:val="lowerLetter"/>
      <w:lvlText w:val="%2)"/>
      <w:lvlJc w:val="left"/>
      <w:pPr>
        <w:ind w:left="502"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2263D61"/>
    <w:multiLevelType w:val="hybridMultilevel"/>
    <w:tmpl w:val="0128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1A54FB"/>
    <w:multiLevelType w:val="hybridMultilevel"/>
    <w:tmpl w:val="EFEE4814"/>
    <w:lvl w:ilvl="0" w:tplc="29061554">
      <w:start w:val="1"/>
      <w:numFmt w:val="decimal"/>
      <w:pStyle w:val="bulle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5" w15:restartNumberingAfterBreak="0">
    <w:nsid w:val="606A03DE"/>
    <w:multiLevelType w:val="hybridMultilevel"/>
    <w:tmpl w:val="18A6EF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AC1CBF"/>
    <w:multiLevelType w:val="hybridMultilevel"/>
    <w:tmpl w:val="0666EAF6"/>
    <w:lvl w:ilvl="0" w:tplc="7B0846E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2C90972"/>
    <w:multiLevelType w:val="hybridMultilevel"/>
    <w:tmpl w:val="F320C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156660"/>
    <w:multiLevelType w:val="hybridMultilevel"/>
    <w:tmpl w:val="B6AC5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8DC104E"/>
    <w:multiLevelType w:val="hybridMultilevel"/>
    <w:tmpl w:val="7402F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1844F6"/>
    <w:multiLevelType w:val="hybridMultilevel"/>
    <w:tmpl w:val="9B8E46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AB02B0"/>
    <w:multiLevelType w:val="hybridMultilevel"/>
    <w:tmpl w:val="73AC0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C7F63B1"/>
    <w:multiLevelType w:val="hybridMultilevel"/>
    <w:tmpl w:val="72045E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0D635D"/>
    <w:multiLevelType w:val="hybridMultilevel"/>
    <w:tmpl w:val="8AE4C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8721EE"/>
    <w:multiLevelType w:val="hybridMultilevel"/>
    <w:tmpl w:val="DDEAE14E"/>
    <w:lvl w:ilvl="0" w:tplc="658AC024">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36" w15:restartNumberingAfterBreak="0">
    <w:nsid w:val="7F9C5D8C"/>
    <w:multiLevelType w:val="hybridMultilevel"/>
    <w:tmpl w:val="75526BEA"/>
    <w:lvl w:ilvl="0" w:tplc="4D30B2E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F947C8"/>
    <w:multiLevelType w:val="hybridMultilevel"/>
    <w:tmpl w:val="22EC2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24"/>
  </w:num>
  <w:num w:numId="3">
    <w:abstractNumId w:val="19"/>
  </w:num>
  <w:num w:numId="4">
    <w:abstractNumId w:val="18"/>
  </w:num>
  <w:num w:numId="5">
    <w:abstractNumId w:val="23"/>
  </w:num>
  <w:num w:numId="6">
    <w:abstractNumId w:val="0"/>
  </w:num>
  <w:num w:numId="7">
    <w:abstractNumId w:val="33"/>
  </w:num>
  <w:num w:numId="8">
    <w:abstractNumId w:val="3"/>
  </w:num>
  <w:num w:numId="9">
    <w:abstractNumId w:val="25"/>
  </w:num>
  <w:num w:numId="10">
    <w:abstractNumId w:val="27"/>
  </w:num>
  <w:num w:numId="11">
    <w:abstractNumId w:val="35"/>
  </w:num>
  <w:num w:numId="12">
    <w:abstractNumId w:val="11"/>
  </w:num>
  <w:num w:numId="13">
    <w:abstractNumId w:val="5"/>
  </w:num>
  <w:num w:numId="14">
    <w:abstractNumId w:val="6"/>
  </w:num>
  <w:num w:numId="15">
    <w:abstractNumId w:val="31"/>
  </w:num>
  <w:num w:numId="16">
    <w:abstractNumId w:val="1"/>
  </w:num>
  <w:num w:numId="17">
    <w:abstractNumId w:val="14"/>
  </w:num>
  <w:num w:numId="18">
    <w:abstractNumId w:val="32"/>
  </w:num>
  <w:num w:numId="19">
    <w:abstractNumId w:val="16"/>
  </w:num>
  <w:num w:numId="20">
    <w:abstractNumId w:val="37"/>
  </w:num>
  <w:num w:numId="21">
    <w:abstractNumId w:val="28"/>
  </w:num>
  <w:num w:numId="22">
    <w:abstractNumId w:val="30"/>
  </w:num>
  <w:num w:numId="23">
    <w:abstractNumId w:val="21"/>
  </w:num>
  <w:num w:numId="24">
    <w:abstractNumId w:val="4"/>
  </w:num>
  <w:num w:numId="25">
    <w:abstractNumId w:val="22"/>
  </w:num>
  <w:num w:numId="26">
    <w:abstractNumId w:val="36"/>
  </w:num>
  <w:num w:numId="27">
    <w:abstractNumId w:val="2"/>
  </w:num>
  <w:num w:numId="28">
    <w:abstractNumId w:val="26"/>
  </w:num>
  <w:num w:numId="29">
    <w:abstractNumId w:val="12"/>
  </w:num>
  <w:num w:numId="30">
    <w:abstractNumId w:val="9"/>
  </w:num>
  <w:num w:numId="31">
    <w:abstractNumId w:val="15"/>
  </w:num>
  <w:num w:numId="32">
    <w:abstractNumId w:val="7"/>
  </w:num>
  <w:num w:numId="33">
    <w:abstractNumId w:val="8"/>
  </w:num>
  <w:num w:numId="34">
    <w:abstractNumId w:val="17"/>
  </w:num>
  <w:num w:numId="35">
    <w:abstractNumId w:val="20"/>
  </w:num>
  <w:num w:numId="36">
    <w:abstractNumId w:val="10"/>
  </w:num>
  <w:num w:numId="37">
    <w:abstractNumId w:val="34"/>
  </w:num>
  <w:num w:numId="3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D6"/>
    <w:rsid w:val="000016B9"/>
    <w:rsid w:val="000068D5"/>
    <w:rsid w:val="000201DD"/>
    <w:rsid w:val="00021741"/>
    <w:rsid w:val="00030790"/>
    <w:rsid w:val="00030CC1"/>
    <w:rsid w:val="000318D7"/>
    <w:rsid w:val="00032506"/>
    <w:rsid w:val="00034546"/>
    <w:rsid w:val="00036B92"/>
    <w:rsid w:val="000419C1"/>
    <w:rsid w:val="00043B50"/>
    <w:rsid w:val="00043D3A"/>
    <w:rsid w:val="0005196D"/>
    <w:rsid w:val="00063FBA"/>
    <w:rsid w:val="00064C45"/>
    <w:rsid w:val="000650AF"/>
    <w:rsid w:val="00065369"/>
    <w:rsid w:val="000655D0"/>
    <w:rsid w:val="00065CEA"/>
    <w:rsid w:val="00067FFD"/>
    <w:rsid w:val="00070067"/>
    <w:rsid w:val="00076803"/>
    <w:rsid w:val="00083B02"/>
    <w:rsid w:val="000857CD"/>
    <w:rsid w:val="00090A83"/>
    <w:rsid w:val="000A2FFC"/>
    <w:rsid w:val="000A6B63"/>
    <w:rsid w:val="000B13CB"/>
    <w:rsid w:val="000C3F1E"/>
    <w:rsid w:val="000C6C34"/>
    <w:rsid w:val="000E2F60"/>
    <w:rsid w:val="000F5CCD"/>
    <w:rsid w:val="000F5D86"/>
    <w:rsid w:val="000F5F76"/>
    <w:rsid w:val="001033B7"/>
    <w:rsid w:val="00104950"/>
    <w:rsid w:val="00113B38"/>
    <w:rsid w:val="0011798B"/>
    <w:rsid w:val="001200C0"/>
    <w:rsid w:val="00121955"/>
    <w:rsid w:val="0013360A"/>
    <w:rsid w:val="0013639B"/>
    <w:rsid w:val="00145027"/>
    <w:rsid w:val="001479D8"/>
    <w:rsid w:val="0015010B"/>
    <w:rsid w:val="001501D9"/>
    <w:rsid w:val="00152D9D"/>
    <w:rsid w:val="00152EB7"/>
    <w:rsid w:val="0016080C"/>
    <w:rsid w:val="001623DE"/>
    <w:rsid w:val="00162B21"/>
    <w:rsid w:val="00175683"/>
    <w:rsid w:val="0019104F"/>
    <w:rsid w:val="001912A2"/>
    <w:rsid w:val="001966FA"/>
    <w:rsid w:val="00197666"/>
    <w:rsid w:val="001A0139"/>
    <w:rsid w:val="001A0956"/>
    <w:rsid w:val="001B4203"/>
    <w:rsid w:val="001C1031"/>
    <w:rsid w:val="001C15E5"/>
    <w:rsid w:val="001C1FF2"/>
    <w:rsid w:val="001D4490"/>
    <w:rsid w:val="001E0A6B"/>
    <w:rsid w:val="001E0FD1"/>
    <w:rsid w:val="001E7415"/>
    <w:rsid w:val="001E7690"/>
    <w:rsid w:val="001E76BA"/>
    <w:rsid w:val="002004DB"/>
    <w:rsid w:val="00200794"/>
    <w:rsid w:val="002009BA"/>
    <w:rsid w:val="00207EF5"/>
    <w:rsid w:val="00214A8E"/>
    <w:rsid w:val="00215465"/>
    <w:rsid w:val="00220017"/>
    <w:rsid w:val="00244F6E"/>
    <w:rsid w:val="00255D83"/>
    <w:rsid w:val="00266A8F"/>
    <w:rsid w:val="00276942"/>
    <w:rsid w:val="002846D8"/>
    <w:rsid w:val="00287C96"/>
    <w:rsid w:val="00292A4A"/>
    <w:rsid w:val="002955CA"/>
    <w:rsid w:val="002A0832"/>
    <w:rsid w:val="002A1BA0"/>
    <w:rsid w:val="002A337A"/>
    <w:rsid w:val="002A5458"/>
    <w:rsid w:val="002B469C"/>
    <w:rsid w:val="002B6FCC"/>
    <w:rsid w:val="002C6B74"/>
    <w:rsid w:val="002D33BC"/>
    <w:rsid w:val="002E7655"/>
    <w:rsid w:val="002F328F"/>
    <w:rsid w:val="00320AAB"/>
    <w:rsid w:val="003238CE"/>
    <w:rsid w:val="003439ED"/>
    <w:rsid w:val="00354F6D"/>
    <w:rsid w:val="0036291C"/>
    <w:rsid w:val="003633F5"/>
    <w:rsid w:val="00373897"/>
    <w:rsid w:val="00373CE1"/>
    <w:rsid w:val="00376A58"/>
    <w:rsid w:val="0037744F"/>
    <w:rsid w:val="003A641C"/>
    <w:rsid w:val="003B055F"/>
    <w:rsid w:val="003B13F4"/>
    <w:rsid w:val="003B7162"/>
    <w:rsid w:val="003C2D98"/>
    <w:rsid w:val="003C739D"/>
    <w:rsid w:val="003D19C3"/>
    <w:rsid w:val="003D4DBC"/>
    <w:rsid w:val="00411A3D"/>
    <w:rsid w:val="00416A37"/>
    <w:rsid w:val="004331F5"/>
    <w:rsid w:val="0043528D"/>
    <w:rsid w:val="004366D1"/>
    <w:rsid w:val="00437FAB"/>
    <w:rsid w:val="004439BD"/>
    <w:rsid w:val="00446A0A"/>
    <w:rsid w:val="004502A1"/>
    <w:rsid w:val="004520EF"/>
    <w:rsid w:val="00452B15"/>
    <w:rsid w:val="004563B4"/>
    <w:rsid w:val="0045788E"/>
    <w:rsid w:val="00467FA7"/>
    <w:rsid w:val="004764D4"/>
    <w:rsid w:val="00477CC7"/>
    <w:rsid w:val="004814EC"/>
    <w:rsid w:val="00481CE3"/>
    <w:rsid w:val="00482E0B"/>
    <w:rsid w:val="004917E7"/>
    <w:rsid w:val="004926AD"/>
    <w:rsid w:val="00494C40"/>
    <w:rsid w:val="00496C0F"/>
    <w:rsid w:val="00496CD4"/>
    <w:rsid w:val="004A3EEF"/>
    <w:rsid w:val="004A60C4"/>
    <w:rsid w:val="004B1892"/>
    <w:rsid w:val="004B4981"/>
    <w:rsid w:val="004C10AE"/>
    <w:rsid w:val="004C1925"/>
    <w:rsid w:val="004D332D"/>
    <w:rsid w:val="004E69B5"/>
    <w:rsid w:val="004F131E"/>
    <w:rsid w:val="004F3A32"/>
    <w:rsid w:val="004F3D98"/>
    <w:rsid w:val="004F5B70"/>
    <w:rsid w:val="004F74DA"/>
    <w:rsid w:val="005014D9"/>
    <w:rsid w:val="00503E7E"/>
    <w:rsid w:val="005063C8"/>
    <w:rsid w:val="00507B67"/>
    <w:rsid w:val="00512E77"/>
    <w:rsid w:val="00516DAB"/>
    <w:rsid w:val="00535240"/>
    <w:rsid w:val="00536E94"/>
    <w:rsid w:val="0053763A"/>
    <w:rsid w:val="005654E8"/>
    <w:rsid w:val="005661B1"/>
    <w:rsid w:val="005719BD"/>
    <w:rsid w:val="00576D35"/>
    <w:rsid w:val="00581B34"/>
    <w:rsid w:val="0058377A"/>
    <w:rsid w:val="00586AC8"/>
    <w:rsid w:val="005A60DB"/>
    <w:rsid w:val="005B369E"/>
    <w:rsid w:val="005B69BA"/>
    <w:rsid w:val="005C54B5"/>
    <w:rsid w:val="005C72CC"/>
    <w:rsid w:val="005E5305"/>
    <w:rsid w:val="006046FF"/>
    <w:rsid w:val="006049FA"/>
    <w:rsid w:val="00604F69"/>
    <w:rsid w:val="00622565"/>
    <w:rsid w:val="00624801"/>
    <w:rsid w:val="00625DE6"/>
    <w:rsid w:val="00625EFE"/>
    <w:rsid w:val="006267DC"/>
    <w:rsid w:val="0063036E"/>
    <w:rsid w:val="00632F54"/>
    <w:rsid w:val="00633AF4"/>
    <w:rsid w:val="00635C80"/>
    <w:rsid w:val="006515F5"/>
    <w:rsid w:val="006610FF"/>
    <w:rsid w:val="00662CCA"/>
    <w:rsid w:val="00665B9F"/>
    <w:rsid w:val="00680C6F"/>
    <w:rsid w:val="00685229"/>
    <w:rsid w:val="00692547"/>
    <w:rsid w:val="00693DB9"/>
    <w:rsid w:val="0069624A"/>
    <w:rsid w:val="00697791"/>
    <w:rsid w:val="00697924"/>
    <w:rsid w:val="006A2843"/>
    <w:rsid w:val="006A5865"/>
    <w:rsid w:val="006A6360"/>
    <w:rsid w:val="006C1037"/>
    <w:rsid w:val="006C5B87"/>
    <w:rsid w:val="006D2273"/>
    <w:rsid w:val="006D5CDC"/>
    <w:rsid w:val="006F7929"/>
    <w:rsid w:val="00701DC5"/>
    <w:rsid w:val="00705101"/>
    <w:rsid w:val="00713794"/>
    <w:rsid w:val="00713D84"/>
    <w:rsid w:val="00713DB6"/>
    <w:rsid w:val="00717B5E"/>
    <w:rsid w:val="0073089A"/>
    <w:rsid w:val="00735A08"/>
    <w:rsid w:val="00744530"/>
    <w:rsid w:val="00746F88"/>
    <w:rsid w:val="0075308F"/>
    <w:rsid w:val="00753A06"/>
    <w:rsid w:val="007602E8"/>
    <w:rsid w:val="0076392F"/>
    <w:rsid w:val="0076402F"/>
    <w:rsid w:val="0078138D"/>
    <w:rsid w:val="007903B1"/>
    <w:rsid w:val="0079069F"/>
    <w:rsid w:val="00790FEB"/>
    <w:rsid w:val="00795749"/>
    <w:rsid w:val="00797B34"/>
    <w:rsid w:val="007A1567"/>
    <w:rsid w:val="007D1FEC"/>
    <w:rsid w:val="007D26DC"/>
    <w:rsid w:val="007D5985"/>
    <w:rsid w:val="007E49BC"/>
    <w:rsid w:val="007E6BB8"/>
    <w:rsid w:val="007E76A2"/>
    <w:rsid w:val="007F5CD6"/>
    <w:rsid w:val="007F7E6B"/>
    <w:rsid w:val="00810221"/>
    <w:rsid w:val="00810457"/>
    <w:rsid w:val="00815AAF"/>
    <w:rsid w:val="008266EE"/>
    <w:rsid w:val="00826FDC"/>
    <w:rsid w:val="00832B4A"/>
    <w:rsid w:val="008459DC"/>
    <w:rsid w:val="0086024E"/>
    <w:rsid w:val="00860B3E"/>
    <w:rsid w:val="008674FB"/>
    <w:rsid w:val="00875C35"/>
    <w:rsid w:val="00881B68"/>
    <w:rsid w:val="0088280A"/>
    <w:rsid w:val="00886A94"/>
    <w:rsid w:val="0089332C"/>
    <w:rsid w:val="008A08C7"/>
    <w:rsid w:val="008A2D11"/>
    <w:rsid w:val="008A593B"/>
    <w:rsid w:val="008D2D94"/>
    <w:rsid w:val="00904174"/>
    <w:rsid w:val="00913147"/>
    <w:rsid w:val="00915CD3"/>
    <w:rsid w:val="0092592D"/>
    <w:rsid w:val="00930686"/>
    <w:rsid w:val="0093640C"/>
    <w:rsid w:val="00936F16"/>
    <w:rsid w:val="00937B2B"/>
    <w:rsid w:val="00941A30"/>
    <w:rsid w:val="00941C2D"/>
    <w:rsid w:val="0094402B"/>
    <w:rsid w:val="00947539"/>
    <w:rsid w:val="00952AA0"/>
    <w:rsid w:val="00962BCC"/>
    <w:rsid w:val="0096313F"/>
    <w:rsid w:val="00966ABA"/>
    <w:rsid w:val="00975520"/>
    <w:rsid w:val="009972DF"/>
    <w:rsid w:val="009A7A88"/>
    <w:rsid w:val="009B3FD6"/>
    <w:rsid w:val="009B7419"/>
    <w:rsid w:val="009C29F3"/>
    <w:rsid w:val="009C36E9"/>
    <w:rsid w:val="009C3766"/>
    <w:rsid w:val="009E391E"/>
    <w:rsid w:val="009E4EC4"/>
    <w:rsid w:val="009F1F13"/>
    <w:rsid w:val="009F7A67"/>
    <w:rsid w:val="00A03D42"/>
    <w:rsid w:val="00A151BF"/>
    <w:rsid w:val="00A205A8"/>
    <w:rsid w:val="00A519E8"/>
    <w:rsid w:val="00A53F9C"/>
    <w:rsid w:val="00A561B8"/>
    <w:rsid w:val="00A56436"/>
    <w:rsid w:val="00A575E2"/>
    <w:rsid w:val="00A73EB2"/>
    <w:rsid w:val="00A7771C"/>
    <w:rsid w:val="00A80C2F"/>
    <w:rsid w:val="00AA0DD6"/>
    <w:rsid w:val="00AA316B"/>
    <w:rsid w:val="00AA618D"/>
    <w:rsid w:val="00AA6E5F"/>
    <w:rsid w:val="00AA6F36"/>
    <w:rsid w:val="00AB33D4"/>
    <w:rsid w:val="00AB3779"/>
    <w:rsid w:val="00AB6DED"/>
    <w:rsid w:val="00AB762B"/>
    <w:rsid w:val="00AB7D32"/>
    <w:rsid w:val="00AC5820"/>
    <w:rsid w:val="00AC6EBE"/>
    <w:rsid w:val="00AD09B3"/>
    <w:rsid w:val="00AD606C"/>
    <w:rsid w:val="00AD6DD8"/>
    <w:rsid w:val="00AE2693"/>
    <w:rsid w:val="00AE3E57"/>
    <w:rsid w:val="00AE6BD7"/>
    <w:rsid w:val="00AF01DA"/>
    <w:rsid w:val="00AF112C"/>
    <w:rsid w:val="00AF4E7F"/>
    <w:rsid w:val="00B003A9"/>
    <w:rsid w:val="00B02277"/>
    <w:rsid w:val="00B06F8E"/>
    <w:rsid w:val="00B23196"/>
    <w:rsid w:val="00B30CAD"/>
    <w:rsid w:val="00B320BE"/>
    <w:rsid w:val="00B47622"/>
    <w:rsid w:val="00B51C5D"/>
    <w:rsid w:val="00B525C2"/>
    <w:rsid w:val="00B52648"/>
    <w:rsid w:val="00B620EE"/>
    <w:rsid w:val="00B6508B"/>
    <w:rsid w:val="00B70B52"/>
    <w:rsid w:val="00B71D00"/>
    <w:rsid w:val="00B74199"/>
    <w:rsid w:val="00B85DEF"/>
    <w:rsid w:val="00B93EC4"/>
    <w:rsid w:val="00BA2F3B"/>
    <w:rsid w:val="00BB3989"/>
    <w:rsid w:val="00BB5801"/>
    <w:rsid w:val="00BC21E9"/>
    <w:rsid w:val="00BC6211"/>
    <w:rsid w:val="00BD2528"/>
    <w:rsid w:val="00BE633D"/>
    <w:rsid w:val="00BF7F38"/>
    <w:rsid w:val="00C140C2"/>
    <w:rsid w:val="00C17AE1"/>
    <w:rsid w:val="00C31434"/>
    <w:rsid w:val="00C329D1"/>
    <w:rsid w:val="00C34A60"/>
    <w:rsid w:val="00C34F4D"/>
    <w:rsid w:val="00C368D2"/>
    <w:rsid w:val="00C45C44"/>
    <w:rsid w:val="00C46E8A"/>
    <w:rsid w:val="00C6210E"/>
    <w:rsid w:val="00C64639"/>
    <w:rsid w:val="00C656A3"/>
    <w:rsid w:val="00C67F21"/>
    <w:rsid w:val="00C72650"/>
    <w:rsid w:val="00C74C6D"/>
    <w:rsid w:val="00C7579B"/>
    <w:rsid w:val="00C76482"/>
    <w:rsid w:val="00C777B3"/>
    <w:rsid w:val="00C81E1F"/>
    <w:rsid w:val="00C82173"/>
    <w:rsid w:val="00C837F2"/>
    <w:rsid w:val="00C85938"/>
    <w:rsid w:val="00C87F68"/>
    <w:rsid w:val="00C973B7"/>
    <w:rsid w:val="00CA7F13"/>
    <w:rsid w:val="00CB0F25"/>
    <w:rsid w:val="00CB5B48"/>
    <w:rsid w:val="00CB7CEE"/>
    <w:rsid w:val="00CC521C"/>
    <w:rsid w:val="00CE2D8C"/>
    <w:rsid w:val="00CE36AA"/>
    <w:rsid w:val="00CE5298"/>
    <w:rsid w:val="00CE71E5"/>
    <w:rsid w:val="00CF5A26"/>
    <w:rsid w:val="00D02B9B"/>
    <w:rsid w:val="00D05E52"/>
    <w:rsid w:val="00D06578"/>
    <w:rsid w:val="00D2026C"/>
    <w:rsid w:val="00D20427"/>
    <w:rsid w:val="00D214DA"/>
    <w:rsid w:val="00D249CA"/>
    <w:rsid w:val="00D24F1A"/>
    <w:rsid w:val="00D3488E"/>
    <w:rsid w:val="00D4548E"/>
    <w:rsid w:val="00D51B7A"/>
    <w:rsid w:val="00D545A8"/>
    <w:rsid w:val="00D5471F"/>
    <w:rsid w:val="00D63564"/>
    <w:rsid w:val="00D72E45"/>
    <w:rsid w:val="00D760F0"/>
    <w:rsid w:val="00D770F0"/>
    <w:rsid w:val="00D9432C"/>
    <w:rsid w:val="00DA78C9"/>
    <w:rsid w:val="00DB04F9"/>
    <w:rsid w:val="00DB064A"/>
    <w:rsid w:val="00DB141E"/>
    <w:rsid w:val="00DB1CF9"/>
    <w:rsid w:val="00DB2F55"/>
    <w:rsid w:val="00DB76EC"/>
    <w:rsid w:val="00DC41E6"/>
    <w:rsid w:val="00DC6C08"/>
    <w:rsid w:val="00DC74CA"/>
    <w:rsid w:val="00DD1627"/>
    <w:rsid w:val="00DD26B7"/>
    <w:rsid w:val="00DD35A4"/>
    <w:rsid w:val="00DD6496"/>
    <w:rsid w:val="00DE272C"/>
    <w:rsid w:val="00DE3AF3"/>
    <w:rsid w:val="00E020B6"/>
    <w:rsid w:val="00E053F6"/>
    <w:rsid w:val="00E109AE"/>
    <w:rsid w:val="00E136E8"/>
    <w:rsid w:val="00E13853"/>
    <w:rsid w:val="00E20794"/>
    <w:rsid w:val="00E25F01"/>
    <w:rsid w:val="00E27E63"/>
    <w:rsid w:val="00E30105"/>
    <w:rsid w:val="00E42F7F"/>
    <w:rsid w:val="00E43655"/>
    <w:rsid w:val="00E43F8B"/>
    <w:rsid w:val="00E561E7"/>
    <w:rsid w:val="00E60467"/>
    <w:rsid w:val="00E61CC8"/>
    <w:rsid w:val="00E6421F"/>
    <w:rsid w:val="00E670FD"/>
    <w:rsid w:val="00E73B61"/>
    <w:rsid w:val="00E817B2"/>
    <w:rsid w:val="00E871E6"/>
    <w:rsid w:val="00E875E4"/>
    <w:rsid w:val="00E93F07"/>
    <w:rsid w:val="00EB0158"/>
    <w:rsid w:val="00EB0355"/>
    <w:rsid w:val="00EB6A25"/>
    <w:rsid w:val="00EC0DAB"/>
    <w:rsid w:val="00EC7585"/>
    <w:rsid w:val="00ED3F51"/>
    <w:rsid w:val="00EE19AE"/>
    <w:rsid w:val="00EE7949"/>
    <w:rsid w:val="00EF22CA"/>
    <w:rsid w:val="00EF497E"/>
    <w:rsid w:val="00F00FFA"/>
    <w:rsid w:val="00F04053"/>
    <w:rsid w:val="00F05E53"/>
    <w:rsid w:val="00F11E01"/>
    <w:rsid w:val="00F12F2B"/>
    <w:rsid w:val="00F1310A"/>
    <w:rsid w:val="00F141C9"/>
    <w:rsid w:val="00F15362"/>
    <w:rsid w:val="00F16B53"/>
    <w:rsid w:val="00F1729F"/>
    <w:rsid w:val="00F24617"/>
    <w:rsid w:val="00F5218C"/>
    <w:rsid w:val="00F53D3C"/>
    <w:rsid w:val="00F60273"/>
    <w:rsid w:val="00F65349"/>
    <w:rsid w:val="00F65D04"/>
    <w:rsid w:val="00F743C1"/>
    <w:rsid w:val="00F875BD"/>
    <w:rsid w:val="00FA6C39"/>
    <w:rsid w:val="00FB1226"/>
    <w:rsid w:val="00FB3938"/>
    <w:rsid w:val="00FB643A"/>
    <w:rsid w:val="00FC05A4"/>
    <w:rsid w:val="00FD0151"/>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3DC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44F"/>
    <w:pPr>
      <w:spacing w:line="250" w:lineRule="exact"/>
    </w:pPr>
    <w:rPr>
      <w:rFonts w:cs="Times New Roman"/>
      <w:sz w:val="21"/>
      <w:szCs w:val="21"/>
      <w:lang w:eastAsia="en-AU"/>
    </w:rPr>
  </w:style>
  <w:style w:type="paragraph" w:styleId="Heading1">
    <w:name w:val="heading 1"/>
    <w:next w:val="Heading2"/>
    <w:link w:val="Heading1Char"/>
    <w:uiPriority w:val="9"/>
    <w:qFormat/>
    <w:rsid w:val="004502A1"/>
    <w:pPr>
      <w:keepNext/>
      <w:suppressAutoHyphens/>
      <w:spacing w:before="360" w:after="120" w:line="440" w:lineRule="exact"/>
      <w:outlineLvl w:val="0"/>
    </w:pPr>
    <w:rPr>
      <w:rFonts w:asciiTheme="majorHAnsi" w:eastAsiaTheme="majorEastAsia" w:hAnsiTheme="majorHAnsi"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4502A1"/>
    <w:pPr>
      <w:keepNext/>
      <w:suppressAutoHyphens/>
      <w:spacing w:before="240" w:after="60" w:line="300" w:lineRule="exact"/>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2A1"/>
    <w:rPr>
      <w:rFonts w:asciiTheme="majorHAnsi" w:eastAsiaTheme="majorEastAsia" w:hAnsiTheme="majorHAnsi"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4502A1"/>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qFormat/>
    <w:rsid w:val="00B74199"/>
    <w:pPr>
      <w:keepNext/>
      <w:tabs>
        <w:tab w:val="right" w:leader="dot" w:pos="9060"/>
      </w:tabs>
      <w:spacing w:after="0" w:line="240" w:lineRule="auto"/>
    </w:pPr>
    <w:rPr>
      <w:rFonts w:asciiTheme="majorHAnsi" w:hAnsiTheme="majorHAnsi"/>
      <w:b/>
      <w:caps/>
      <w:noProof/>
      <w:color w:val="482D8C" w:themeColor="background2"/>
      <w:sz w:val="28"/>
      <w:szCs w:val="28"/>
    </w:rPr>
  </w:style>
  <w:style w:type="paragraph" w:styleId="TOC2">
    <w:name w:val="toc 2"/>
    <w:basedOn w:val="Normal"/>
    <w:autoRedefine/>
    <w:uiPriority w:val="39"/>
    <w:unhideWhenUsed/>
    <w:qFormat/>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qFormat/>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styleId="FootnoteText">
    <w:name w:val="footnote text"/>
    <w:basedOn w:val="Normal"/>
    <w:link w:val="FootnoteTextChar"/>
    <w:uiPriority w:val="99"/>
    <w:semiHidden/>
    <w:unhideWhenUsed/>
    <w:rsid w:val="00DC6C08"/>
    <w:pPr>
      <w:spacing w:after="0" w:line="240" w:lineRule="auto"/>
    </w:pPr>
    <w:rPr>
      <w:rFonts w:cstheme="minorBidi"/>
      <w:sz w:val="20"/>
      <w:szCs w:val="20"/>
      <w:lang w:eastAsia="en-US"/>
    </w:rPr>
  </w:style>
  <w:style w:type="character" w:customStyle="1" w:styleId="FootnoteTextChar">
    <w:name w:val="Footnote Text Char"/>
    <w:basedOn w:val="DefaultParagraphFont"/>
    <w:link w:val="FootnoteText"/>
    <w:uiPriority w:val="99"/>
    <w:semiHidden/>
    <w:rsid w:val="00DC6C08"/>
    <w:rPr>
      <w:sz w:val="20"/>
      <w:szCs w:val="20"/>
    </w:rPr>
  </w:style>
  <w:style w:type="character" w:styleId="FootnoteReference">
    <w:name w:val="footnote reference"/>
    <w:basedOn w:val="DefaultParagraphFont"/>
    <w:uiPriority w:val="99"/>
    <w:semiHidden/>
    <w:unhideWhenUsed/>
    <w:rsid w:val="00DC6C08"/>
    <w:rPr>
      <w:vertAlign w:val="superscript"/>
    </w:rPr>
  </w:style>
  <w:style w:type="character" w:styleId="CommentReference">
    <w:name w:val="annotation reference"/>
    <w:basedOn w:val="DefaultParagraphFont"/>
    <w:uiPriority w:val="99"/>
    <w:semiHidden/>
    <w:unhideWhenUsed/>
    <w:rsid w:val="003C739D"/>
    <w:rPr>
      <w:sz w:val="16"/>
      <w:szCs w:val="16"/>
    </w:rPr>
  </w:style>
  <w:style w:type="paragraph" w:styleId="CommentText">
    <w:name w:val="annotation text"/>
    <w:basedOn w:val="Normal"/>
    <w:link w:val="CommentTextChar"/>
    <w:uiPriority w:val="99"/>
    <w:semiHidden/>
    <w:unhideWhenUsed/>
    <w:rsid w:val="003C739D"/>
    <w:pPr>
      <w:spacing w:line="240" w:lineRule="auto"/>
    </w:pPr>
    <w:rPr>
      <w:sz w:val="20"/>
      <w:szCs w:val="20"/>
    </w:rPr>
  </w:style>
  <w:style w:type="character" w:customStyle="1" w:styleId="CommentTextChar">
    <w:name w:val="Comment Text Char"/>
    <w:basedOn w:val="DefaultParagraphFont"/>
    <w:link w:val="CommentText"/>
    <w:uiPriority w:val="99"/>
    <w:semiHidden/>
    <w:rsid w:val="003C739D"/>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3C739D"/>
    <w:rPr>
      <w:b/>
      <w:bCs/>
    </w:rPr>
  </w:style>
  <w:style w:type="character" w:customStyle="1" w:styleId="CommentSubjectChar">
    <w:name w:val="Comment Subject Char"/>
    <w:basedOn w:val="CommentTextChar"/>
    <w:link w:val="CommentSubject"/>
    <w:uiPriority w:val="99"/>
    <w:semiHidden/>
    <w:rsid w:val="003C739D"/>
    <w:rPr>
      <w:rFonts w:cs="Times New Roman"/>
      <w:b/>
      <w:bCs/>
      <w:sz w:val="20"/>
      <w:szCs w:val="20"/>
      <w:lang w:eastAsia="en-AU"/>
    </w:rPr>
  </w:style>
  <w:style w:type="character" w:styleId="FollowedHyperlink">
    <w:name w:val="FollowedHyperlink"/>
    <w:basedOn w:val="DefaultParagraphFont"/>
    <w:uiPriority w:val="99"/>
    <w:semiHidden/>
    <w:unhideWhenUsed/>
    <w:rsid w:val="00200794"/>
    <w:rPr>
      <w:color w:val="7F7F7F" w:themeColor="followedHyperlink"/>
      <w:u w:val="single"/>
    </w:rPr>
  </w:style>
  <w:style w:type="character" w:styleId="UnresolvedMention">
    <w:name w:val="Unresolved Mention"/>
    <w:basedOn w:val="DefaultParagraphFont"/>
    <w:uiPriority w:val="99"/>
    <w:semiHidden/>
    <w:unhideWhenUsed/>
    <w:rsid w:val="003B7162"/>
    <w:rPr>
      <w:color w:val="605E5C"/>
      <w:shd w:val="clear" w:color="auto" w:fill="E1DFDD"/>
    </w:rPr>
  </w:style>
  <w:style w:type="paragraph" w:styleId="NormalWeb">
    <w:name w:val="Normal (Web)"/>
    <w:basedOn w:val="Normal"/>
    <w:uiPriority w:val="99"/>
    <w:semiHidden/>
    <w:unhideWhenUsed/>
    <w:rsid w:val="00437FA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431829">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PO@act.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hub.act.gov.au/employment-resources/staff-development/support-further-stud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health.act.gov.au/careers/allied-health/learning-and-professional-development/postgraduate-scholarship-scheme-allied" TargetMode="External"/><Relationship Id="rId10" Type="http://schemas.openxmlformats.org/officeDocument/2006/relationships/hyperlink" Target="http://www.google.com.au/url?q=https://www.basdk12.org/domain/1376&amp;sa=U&amp;ved=0ahUKEwiE06DN_JfOAhXHmZQKHUDhD-wQwW4IGDAB&amp;usg=AFQjCNFkTpsy8nKYf1MjXqFWbRWS7YkP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health.act.gov.au/careers/allied-health/learning-and-professional-development/postgraduate-scholarship-scheme-allie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qf.edu.au/sites/aqf/files/aqf-2nd-edition-january-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D0D932-2C90-4F9C-B62A-04369E20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2020-10-27T01:18:00Z</dcterms:created>
  <dcterms:modified xsi:type="dcterms:W3CDTF">2020-10-27T01:51:00Z</dcterms:modified>
</cp:coreProperties>
</file>